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黑体_GBK" w:cs="Times New Roman"/>
          <w:b w:val="0"/>
          <w:bCs w:val="0"/>
          <w:sz w:val="32"/>
          <w:szCs w:val="32"/>
          <w:lang w:val="en-US" w:eastAsia="zh-CN"/>
        </w:rPr>
      </w:pPr>
      <w:r>
        <w:rPr>
          <w:rFonts w:hint="eastAsia" w:ascii="方正黑体_GBK" w:hAnsi="方正黑体_GBK" w:eastAsia="方正黑体_GBK" w:cs="Times New Roman"/>
          <w:b w:val="0"/>
          <w:bCs w:val="0"/>
          <w:sz w:val="32"/>
          <w:szCs w:val="32"/>
          <w:lang w:val="en-US" w:eastAsia="zh-CN"/>
        </w:rPr>
        <w:t>附件</w:t>
      </w:r>
      <w:r>
        <w:rPr>
          <w:rFonts w:hint="eastAsia" w:ascii="Times New Roman" w:hAnsi="Times New Roman" w:eastAsia="方正黑体_GBK" w:cs="Times New Roman"/>
          <w:b w:val="0"/>
          <w:bCs w:val="0"/>
          <w:sz w:val="32"/>
          <w:szCs w:val="32"/>
          <w:lang w:val="en-US" w:eastAsia="zh-CN"/>
        </w:rPr>
        <w:t>1</w:t>
      </w:r>
    </w:p>
    <w:p>
      <w:pPr>
        <w:adjustRightInd w:val="0"/>
        <w:snapToGrid w:val="0"/>
        <w:jc w:val="center"/>
        <w:rPr>
          <w:rFonts w:hint="eastAsia" w:ascii="Times New Roman" w:hAnsi="Times New Roman" w:eastAsia="方正小标宋简体" w:cs="Times New Roman"/>
          <w:sz w:val="32"/>
          <w:szCs w:val="32"/>
          <w:lang w:val="en-US" w:eastAsia="zh-CN"/>
        </w:rPr>
      </w:pPr>
      <w:r>
        <w:rPr>
          <w:rFonts w:hint="eastAsia" w:ascii="Times New Roman" w:hAnsi="Times New Roman" w:eastAsia="方正小标宋简体" w:cs="Times New Roman"/>
          <w:sz w:val="32"/>
          <w:szCs w:val="32"/>
          <w:lang w:val="en-US" w:eastAsia="zh-CN"/>
        </w:rPr>
        <w:t>2022年度合肥市自然科学基金项目立项名单</w:t>
      </w:r>
    </w:p>
    <w:p>
      <w:pPr>
        <w:adjustRightInd w:val="0"/>
        <w:snapToGrid w:val="0"/>
        <w:jc w:val="center"/>
        <w:rPr>
          <w:rFonts w:hint="eastAsia" w:ascii="Times New Roman" w:hAnsi="Times New Roman" w:eastAsia="方正小标宋简体" w:cs="Times New Roman"/>
          <w:sz w:val="10"/>
          <w:szCs w:val="10"/>
          <w:lang w:val="en-US" w:eastAsia="zh-CN"/>
        </w:rPr>
      </w:pPr>
    </w:p>
    <w:tbl>
      <w:tblPr>
        <w:tblStyle w:val="3"/>
        <w:tblW w:w="9525" w:type="dxa"/>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4875"/>
        <w:gridCol w:w="2521"/>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rPr>
                <w:rFonts w:hint="eastAsia" w:ascii="Times New Roman" w:hAnsi="Times New Roman" w:eastAsia="黑体" w:cs="Times New Roman"/>
                <w:color w:val="auto"/>
                <w:sz w:val="24"/>
                <w:szCs w:val="24"/>
                <w:vertAlign w:val="baseline"/>
                <w:lang w:eastAsia="zh-CN"/>
              </w:rPr>
            </w:pPr>
            <w:r>
              <w:rPr>
                <w:rFonts w:hint="eastAsia" w:ascii="Times New Roman" w:hAnsi="Times New Roman" w:eastAsia="黑体" w:cs="Times New Roman"/>
                <w:color w:val="auto"/>
                <w:sz w:val="24"/>
                <w:szCs w:val="24"/>
                <w:vertAlign w:val="baseline"/>
                <w:lang w:eastAsia="zh-CN"/>
              </w:rPr>
              <w:t>序号</w:t>
            </w:r>
          </w:p>
        </w:tc>
        <w:tc>
          <w:tcPr>
            <w:tcW w:w="487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rPr>
                <w:rFonts w:hint="eastAsia" w:ascii="Times New Roman" w:hAnsi="Times New Roman" w:eastAsia="黑体" w:cs="Times New Roman"/>
                <w:color w:val="auto"/>
                <w:sz w:val="24"/>
                <w:szCs w:val="24"/>
                <w:vertAlign w:val="baseline"/>
                <w:lang w:eastAsia="zh-CN"/>
              </w:rPr>
            </w:pPr>
            <w:r>
              <w:rPr>
                <w:rFonts w:hint="eastAsia" w:ascii="Times New Roman" w:hAnsi="Times New Roman" w:eastAsia="黑体" w:cs="Times New Roman"/>
                <w:color w:val="auto"/>
                <w:sz w:val="24"/>
                <w:szCs w:val="24"/>
                <w:vertAlign w:val="baseline"/>
                <w:lang w:eastAsia="zh-CN"/>
              </w:rPr>
              <w:t>项目名称</w:t>
            </w:r>
          </w:p>
        </w:tc>
        <w:tc>
          <w:tcPr>
            <w:tcW w:w="252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rPr>
                <w:rFonts w:hint="eastAsia" w:ascii="Times New Roman" w:hAnsi="Times New Roman" w:eastAsia="黑体" w:cs="Times New Roman"/>
                <w:color w:val="auto"/>
                <w:sz w:val="24"/>
                <w:szCs w:val="24"/>
                <w:vertAlign w:val="baseline"/>
                <w:lang w:eastAsia="zh-CN"/>
              </w:rPr>
            </w:pPr>
            <w:r>
              <w:rPr>
                <w:rFonts w:hint="eastAsia" w:ascii="Times New Roman" w:hAnsi="Times New Roman" w:eastAsia="黑体" w:cs="Times New Roman"/>
                <w:color w:val="auto"/>
                <w:sz w:val="24"/>
                <w:szCs w:val="24"/>
                <w:vertAlign w:val="baseline"/>
                <w:lang w:eastAsia="zh-CN"/>
              </w:rPr>
              <w:t>依托单位</w:t>
            </w:r>
          </w:p>
        </w:tc>
        <w:tc>
          <w:tcPr>
            <w:tcW w:w="135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rPr>
                <w:rFonts w:hint="eastAsia" w:ascii="Times New Roman" w:hAnsi="Times New Roman" w:eastAsia="黑体" w:cs="Times New Roman"/>
                <w:color w:val="auto"/>
                <w:sz w:val="24"/>
                <w:szCs w:val="24"/>
                <w:vertAlign w:val="baseline"/>
                <w:lang w:eastAsia="zh-CN"/>
              </w:rPr>
            </w:pPr>
            <w:r>
              <w:rPr>
                <w:rFonts w:hint="eastAsia" w:ascii="Times New Roman" w:hAnsi="Times New Roman" w:eastAsia="黑体" w:cs="Times New Roman"/>
                <w:color w:val="auto"/>
                <w:sz w:val="24"/>
                <w:szCs w:val="24"/>
                <w:vertAlign w:val="baseline"/>
                <w:lang w:eastAsia="zh-CN"/>
              </w:rPr>
              <w:t>项目</w:t>
            </w:r>
          </w:p>
          <w:p>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rPr>
                <w:rFonts w:hint="eastAsia" w:ascii="Times New Roman" w:hAnsi="Times New Roman" w:eastAsia="黑体" w:cs="Times New Roman"/>
                <w:color w:val="auto"/>
                <w:sz w:val="24"/>
                <w:szCs w:val="24"/>
                <w:vertAlign w:val="baseline"/>
                <w:lang w:eastAsia="zh-CN"/>
              </w:rPr>
            </w:pPr>
            <w:r>
              <w:rPr>
                <w:rFonts w:hint="eastAsia" w:ascii="Times New Roman" w:hAnsi="Times New Roman" w:eastAsia="黑体" w:cs="Times New Roman"/>
                <w:color w:val="auto"/>
                <w:sz w:val="24"/>
                <w:szCs w:val="24"/>
                <w:vertAlign w:val="baseline"/>
                <w:lang w:eastAsia="zh-CN"/>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1</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基于时空相关学习的高分多源遥感图像巢湖蓝藻精细动态监测技术研究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合肥工业大学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艾加秋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2</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多感知柔性人工神经器件构建与功能探究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合肥工业大学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邱龙臻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3</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自动驾驶场景下基于激光雷达的3D目标检测关键技术研究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中国科学技术大学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凌强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4</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量子数据网络通信协议设计</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中国科学技术大学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赵阳明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5</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数据驱动的大规模电动汽车时空互补协调调度机制研究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中国科学技术大学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马麟超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6</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喷墨打印制备高效稳定的钙钛矿LED的研究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合肥工业大学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王向华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7</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科创大脑平台及技术图谱研究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中科合肥技术创新工程院</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吴仲城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8</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基于视觉多任务感知和端到端神经网络的智能网联汽车小样本场景自动驾驶研究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合肥工业大学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汪洪波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9</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面向临床的心脏图像一体化关键技术研究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安徽大学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杜秀全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10</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数据驱动的生态环境监测方法的研究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合肥中科光博量子科技有限公司</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张帅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11</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合肥市医用同位素专用生产设备回旋加速器未来产业技术预测与布局研究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中国科学院合肥物质科学研究院</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韩运成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12</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变速运动多声源的实时定位方法研究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中国科学技术大学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张结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13</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大数据中心网络动态资源优化关键技术研究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中国科学技术大学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赵功名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14</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电驱动系统噪声机理与降噪方法研究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合肥工业大学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卢剑伟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15</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基于深度网络的无人机自适应目标跟踪算法研究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合肥工业大学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马学森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16</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面向智能家居的基于反向散射通信的超低功耗温度监测设备研制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中国科学技术大学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闫宇博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17</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人工智能产业生态图谱评估研究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合肥综合性国家科学中心人工智能研究院</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王福田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18</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基于光散射技术的3D晶体缺陷检测技术</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合肥工业大学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董敬涛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19</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新能源汽车动力电池热失控火灾监测预警关键技术研究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中国科学技术大学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段强领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20</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基于5G边缘计算的路网状态预判与主动安全防控关键技术研究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合肥工业大学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丁恒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21</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高比能长寿命室温钠硫电池关键材料研究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中国科学技术大学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余彦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22</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基于光度立体尺度约束的集成电路缺陷无损检测</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合肥工业大学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王标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23</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基于天然锰矿的低温烟气脱硝催化剂耐硫耐水性能研究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合肥工业大学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陈冬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24</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高性能全无机CsPbI3钙钛矿量子点太阳能电池研究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合肥工业大学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周儒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25</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半导体晶圆超精密加工机理及损伤定量评价研究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合肥学院</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阮莉敏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26</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多源遥感数据协同的巢湖流域生态环境监测</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合肥工业大学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董张玉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27</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功能强化超滤膜材料研发及其在水处理中的应用</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中国科学技术大学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王允坤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28</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沼气转化为单细胞蛋白的微生物学机理与过程优化</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中国科学技术大学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蔡琛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29</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燃料电池双螺杆空压机转子热-流-固-声多场耦合特性研究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合肥通用机械研究院有限公司</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耿茂飞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30</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二维材料分离氕氚机理及应用研究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中国科学院合肥物质科学研究院</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柳伟平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31</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可拉伸聚合物半导体的制备及其在弹性电子中的应用</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合肥工业大学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王晓鸿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32</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太阳能碱金属热管表面选择性吸收涂层技术研究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中国科学院合肥物质科学研究院</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梅华平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33</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AKT介导的ß-连环蛋白依赖途径的选择性激活有助于增加幽门螺杆菌cag+菌株所带来的致癌风险</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安徽医科大学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李海文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34</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MicroRNA-494 介导 Wnt/β-catenin信号通路在肺腺癌发生、发展过程中的机制初步探讨</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安徽医科大学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35</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应用Smar-RRBS新技术研究DLBCL疾病演变及耐药药性的表观遗传学与预后评估</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中国科学技术大学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吴国林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36</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铁皮石斛挥发性萜类代谢调控的分子机理</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安徽农业大学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樊洪泓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37</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肿瘤相关中性粒细胞通过分泌lncRNA影响乳腺癌的进展</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安徽医科大学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吴强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38</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生物可降解塑料的生态毒性效应及其降解特性研究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安徽农业大学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汪学志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39</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高性能功能化环烯烃共聚物的先进制备及性能研究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安徽大学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王福周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40</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组织蛋白酶L在肿瘤恶液质肌萎缩中的作用以其机制研究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中国科学技术大学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谢旺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41</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中医药保髋治疗股骨头坏死</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安徽医科大学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李军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42</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高CO耐受性甲醇重整质子交换膜燃料电池系统关键技术究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合肥工业大学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徐晨曦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43</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线粒体响应热激的调控机制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中国科学技术大学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吴佳玮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44</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面向“绿氢”工业的高效单原子催化剂</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中国科学技术大学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雷占武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45</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患者来源的膀胱癌类器官样本库的构建及其在化疗药敏检测中的应用研究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中国科学技术大学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周静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46</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用于电催化还原二氧化碳的金属纳米团簇催化剂研究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天津大学合肥创新发展研究院</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杜希文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47</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基于基因编辑技术产高纯乙醇酿酒酵母的分子改造及碳架物质流调动机制研究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合肥工业大学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杨培周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48</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免疫原性死亡在乳腺癌紫杉醇和蒽环新辅助化疗敏感性中的作用及分子机制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中国科学技术大学</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傅昌芳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49</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订制双靶向喜树碱-铁蛋白纳米药物用于EGFR-TKI耐药非小细胞肺癌治疗的应用研究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中国科学院合肥物质科学研究院</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许黄涛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50</w:t>
            </w:r>
          </w:p>
        </w:tc>
        <w:tc>
          <w:tcPr>
            <w:tcW w:w="4875"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基于HMGB3标记开发宫颈病变早期筛查的新方法研究</w:t>
            </w:r>
          </w:p>
        </w:tc>
        <w:tc>
          <w:tcPr>
            <w:tcW w:w="2521"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中国科学院合肥物质科学研究院</w:t>
            </w:r>
          </w:p>
        </w:tc>
        <w:tc>
          <w:tcPr>
            <w:tcW w:w="1350" w:type="dxa"/>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color w:val="auto"/>
                <w:sz w:val="24"/>
                <w:szCs w:val="24"/>
                <w:vertAlign w:val="baseline"/>
              </w:rPr>
            </w:pPr>
            <w:r>
              <w:rPr>
                <w:rFonts w:hint="eastAsia" w:ascii="Times New Roman" w:hAnsi="Times New Roman" w:eastAsia="仿宋_GB2312" w:cs="Times New Roman"/>
                <w:b w:val="0"/>
                <w:bCs w:val="0"/>
                <w:i w:val="0"/>
                <w:color w:val="000000"/>
                <w:kern w:val="0"/>
                <w:sz w:val="24"/>
                <w:szCs w:val="24"/>
                <w:u w:val="none"/>
                <w:lang w:val="en-US" w:eastAsia="zh-CN" w:bidi="ar"/>
              </w:rPr>
              <w:t>杨武林</w:t>
            </w:r>
          </w:p>
        </w:tc>
      </w:tr>
    </w:tbl>
    <w:p>
      <w:pPr>
        <w:jc w:val="both"/>
        <w:rPr>
          <w:rFonts w:hint="eastAsia" w:ascii="Times New Roman" w:hAnsi="Times New Roman" w:eastAsia="仿宋_GB2312" w:cs="Times New Roman"/>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大黑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4A50B46"/>
    <w:rsid w:val="17F67292"/>
    <w:rsid w:val="34E78459"/>
    <w:rsid w:val="60B329F5"/>
    <w:rsid w:val="6FFDA3CC"/>
    <w:rsid w:val="7ACB3DA7"/>
    <w:rsid w:val="BB4F87AB"/>
    <w:rsid w:val="DFFB310E"/>
    <w:rsid w:val="E4A50B46"/>
    <w:rsid w:val="EE7ECB52"/>
    <w:rsid w:val="EFDFF737"/>
    <w:rsid w:val="FE520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2022-06-02T11:21:00Z</dcterms:created>
  <dc:creator>uos</dc:creator>
  <cp:lastModifiedBy>uos</cp:lastModifiedBy>
  <dcterms:modified xsi:type="dcterms:W3CDTF">2022-06-02T15:08:16Z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