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149" w:rsidRDefault="000713CD">
      <w:pPr>
        <w:suppressAutoHyphens/>
        <w:spacing w:line="540" w:lineRule="exact"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附件：</w:t>
      </w:r>
    </w:p>
    <w:p w:rsidR="00124149" w:rsidRDefault="000713CD">
      <w:pPr>
        <w:suppressAutoHyphens/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合肥</w:t>
      </w:r>
      <w:r>
        <w:rPr>
          <w:rFonts w:eastAsia="方正小标宋简体"/>
          <w:sz w:val="44"/>
          <w:szCs w:val="44"/>
        </w:rPr>
        <w:t>市</w:t>
      </w:r>
      <w:r>
        <w:rPr>
          <w:rFonts w:eastAsia="方正小标宋简体"/>
          <w:sz w:val="44"/>
          <w:szCs w:val="44"/>
        </w:rPr>
        <w:t>关键共性技术研发</w:t>
      </w:r>
      <w:r>
        <w:rPr>
          <w:rFonts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揭榜挂帅</w:t>
      </w:r>
      <w:r>
        <w:rPr>
          <w:rFonts w:eastAsia="方正小标宋简体"/>
          <w:sz w:val="44"/>
          <w:szCs w:val="44"/>
        </w:rPr>
        <w:t>”</w:t>
      </w:r>
    </w:p>
    <w:p w:rsidR="00124149" w:rsidRDefault="000713CD">
      <w:pPr>
        <w:suppressAutoHyphens/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项目</w:t>
      </w:r>
      <w:r>
        <w:rPr>
          <w:rFonts w:eastAsia="方正小标宋简体"/>
          <w:sz w:val="44"/>
          <w:szCs w:val="44"/>
        </w:rPr>
        <w:t>实施方案</w:t>
      </w:r>
    </w:p>
    <w:p w:rsidR="00124149" w:rsidRDefault="00124149">
      <w:pPr>
        <w:pStyle w:val="BodyTextIndent2"/>
        <w:spacing w:line="540" w:lineRule="exact"/>
        <w:rPr>
          <w:rFonts w:eastAsia="仿宋_GB2312"/>
          <w:bCs/>
          <w:sz w:val="32"/>
          <w:szCs w:val="32"/>
        </w:rPr>
      </w:pPr>
    </w:p>
    <w:p w:rsidR="00124149" w:rsidRDefault="000713CD">
      <w:pPr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为贯彻落实市委市政府统一部署，坚持以应用研究倒</w:t>
      </w:r>
      <w:proofErr w:type="gramStart"/>
      <w:r>
        <w:rPr>
          <w:rFonts w:eastAsia="仿宋_GB2312"/>
          <w:bCs/>
          <w:sz w:val="32"/>
          <w:szCs w:val="32"/>
        </w:rPr>
        <w:t>逼基础</w:t>
      </w:r>
      <w:proofErr w:type="gramEnd"/>
      <w:r>
        <w:rPr>
          <w:rFonts w:eastAsia="仿宋_GB2312"/>
          <w:bCs/>
          <w:sz w:val="32"/>
          <w:szCs w:val="32"/>
        </w:rPr>
        <w:t>研究、以基础研究引领应用研究，把创新成果就地转化为现实生产力，决定以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揭榜挂帅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方式组织实施</w:t>
      </w:r>
      <w:r>
        <w:rPr>
          <w:rFonts w:eastAsia="仿宋_GB2312"/>
          <w:bCs/>
          <w:sz w:val="32"/>
          <w:szCs w:val="32"/>
        </w:rPr>
        <w:t>2022</w:t>
      </w:r>
      <w:r>
        <w:rPr>
          <w:rFonts w:eastAsia="仿宋_GB2312"/>
          <w:bCs/>
          <w:sz w:val="32"/>
          <w:szCs w:val="32"/>
        </w:rPr>
        <w:t>年度市关键共性技术研发项目（生命健康、结对共建专项除外）。</w:t>
      </w:r>
    </w:p>
    <w:p w:rsidR="00124149" w:rsidRDefault="000713CD">
      <w:pPr>
        <w:spacing w:line="54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一、支持原则</w:t>
      </w:r>
    </w:p>
    <w:p w:rsidR="00124149" w:rsidRDefault="000713CD">
      <w:pPr>
        <w:spacing w:line="540" w:lineRule="exact"/>
        <w:ind w:firstLineChars="200" w:firstLine="643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（一）坚持技术标准参数化</w:t>
      </w:r>
      <w:r>
        <w:rPr>
          <w:rFonts w:eastAsia="仿宋_GB2312"/>
          <w:bCs/>
          <w:sz w:val="32"/>
          <w:szCs w:val="32"/>
        </w:rPr>
        <w:t>。着眼补齐重点产业链和社会发展关键技术、装备短板，对</w:t>
      </w:r>
      <w:proofErr w:type="gramStart"/>
      <w:r>
        <w:rPr>
          <w:rFonts w:eastAsia="仿宋_GB2312"/>
          <w:bCs/>
          <w:sz w:val="32"/>
          <w:szCs w:val="32"/>
        </w:rPr>
        <w:t>标国际</w:t>
      </w:r>
      <w:proofErr w:type="gramEnd"/>
      <w:r>
        <w:rPr>
          <w:rFonts w:eastAsia="仿宋_GB2312"/>
          <w:bCs/>
          <w:sz w:val="32"/>
          <w:szCs w:val="32"/>
        </w:rPr>
        <w:t>国内先进指标开展研发</w:t>
      </w:r>
      <w:r>
        <w:rPr>
          <w:rFonts w:eastAsia="仿宋_GB2312"/>
          <w:bCs/>
          <w:sz w:val="32"/>
          <w:szCs w:val="32"/>
        </w:rPr>
        <w:t>。</w:t>
      </w:r>
    </w:p>
    <w:p w:rsidR="00124149" w:rsidRDefault="000713CD">
      <w:pPr>
        <w:suppressAutoHyphens/>
        <w:adjustRightInd w:val="0"/>
        <w:snapToGrid w:val="0"/>
        <w:spacing w:line="540" w:lineRule="exact"/>
        <w:ind w:firstLineChars="200" w:firstLine="643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（二）</w:t>
      </w:r>
      <w:r>
        <w:rPr>
          <w:rFonts w:eastAsia="仿宋_GB2312"/>
          <w:b/>
          <w:bCs/>
          <w:sz w:val="32"/>
          <w:szCs w:val="32"/>
        </w:rPr>
        <w:t>坚持技术成果产品化。</w:t>
      </w:r>
      <w:r>
        <w:rPr>
          <w:rFonts w:eastAsia="仿宋_GB2312"/>
          <w:bCs/>
          <w:sz w:val="32"/>
          <w:szCs w:val="32"/>
        </w:rPr>
        <w:t>形成终端产品、成套设备、核心元器件、软件、新材料、新品种、新药</w:t>
      </w:r>
      <w:r>
        <w:rPr>
          <w:rFonts w:eastAsia="仿宋_GB2312" w:hint="eastAsia"/>
          <w:bCs/>
          <w:sz w:val="32"/>
          <w:szCs w:val="32"/>
        </w:rPr>
        <w:t>等</w:t>
      </w:r>
      <w:r>
        <w:rPr>
          <w:rFonts w:eastAsia="仿宋_GB2312"/>
          <w:bCs/>
          <w:sz w:val="32"/>
          <w:szCs w:val="32"/>
        </w:rPr>
        <w:t>。</w:t>
      </w:r>
    </w:p>
    <w:p w:rsidR="00124149" w:rsidRDefault="000713CD">
      <w:pPr>
        <w:suppressAutoHyphens/>
        <w:adjustRightInd w:val="0"/>
        <w:snapToGrid w:val="0"/>
        <w:spacing w:line="540" w:lineRule="exact"/>
        <w:ind w:firstLineChars="200" w:firstLine="643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（三）</w:t>
      </w:r>
      <w:r>
        <w:rPr>
          <w:rFonts w:eastAsia="仿宋_GB2312"/>
          <w:b/>
          <w:bCs/>
          <w:sz w:val="32"/>
          <w:szCs w:val="32"/>
        </w:rPr>
        <w:t>坚持技术研发协同化。</w:t>
      </w:r>
      <w:r>
        <w:rPr>
          <w:rFonts w:eastAsia="仿宋_GB2312"/>
          <w:bCs/>
          <w:sz w:val="32"/>
          <w:szCs w:val="32"/>
        </w:rPr>
        <w:t>企业出卷、</w:t>
      </w:r>
      <w:r>
        <w:rPr>
          <w:rFonts w:eastAsia="仿宋_GB2312"/>
          <w:bCs/>
          <w:sz w:val="32"/>
          <w:szCs w:val="32"/>
        </w:rPr>
        <w:t>能者</w:t>
      </w:r>
      <w:r>
        <w:rPr>
          <w:rFonts w:eastAsia="仿宋_GB2312"/>
          <w:bCs/>
          <w:sz w:val="32"/>
          <w:szCs w:val="32"/>
        </w:rPr>
        <w:t>答卷、市场阅卷。</w:t>
      </w:r>
    </w:p>
    <w:p w:rsidR="00124149" w:rsidRDefault="000713CD">
      <w:pPr>
        <w:suppressAutoHyphens/>
        <w:adjustRightInd w:val="0"/>
        <w:snapToGrid w:val="0"/>
        <w:spacing w:line="540" w:lineRule="exact"/>
        <w:ind w:firstLineChars="200" w:firstLine="643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（四）</w:t>
      </w:r>
      <w:r>
        <w:rPr>
          <w:rFonts w:eastAsia="仿宋_GB2312"/>
          <w:b/>
          <w:bCs/>
          <w:sz w:val="32"/>
          <w:szCs w:val="32"/>
        </w:rPr>
        <w:t>坚持财政资金放大化。</w:t>
      </w:r>
      <w:r>
        <w:rPr>
          <w:rFonts w:eastAsia="仿宋_GB2312"/>
          <w:bCs/>
          <w:sz w:val="32"/>
          <w:szCs w:val="32"/>
        </w:rPr>
        <w:t>市财政资金不超过揭榜金额的</w:t>
      </w:r>
      <w:r>
        <w:rPr>
          <w:rFonts w:eastAsia="仿宋_GB2312"/>
          <w:bCs/>
          <w:sz w:val="32"/>
          <w:szCs w:val="32"/>
        </w:rPr>
        <w:t>50%</w:t>
      </w:r>
      <w:r>
        <w:rPr>
          <w:rFonts w:eastAsia="仿宋_GB2312"/>
          <w:bCs/>
          <w:sz w:val="32"/>
          <w:szCs w:val="32"/>
        </w:rPr>
        <w:t>，撬动社会资金投入。</w:t>
      </w:r>
    </w:p>
    <w:p w:rsidR="00124149" w:rsidRDefault="000713CD">
      <w:pPr>
        <w:spacing w:line="54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 xml:space="preserve"> </w:t>
      </w:r>
      <w:r>
        <w:rPr>
          <w:rFonts w:eastAsia="黑体"/>
          <w:bCs/>
          <w:sz w:val="32"/>
          <w:szCs w:val="32"/>
        </w:rPr>
        <w:t>二、支持重点</w:t>
      </w:r>
    </w:p>
    <w:p w:rsidR="00124149" w:rsidRDefault="000713CD">
      <w:pPr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 xml:space="preserve"> </w:t>
      </w:r>
      <w:r>
        <w:rPr>
          <w:rFonts w:eastAsia="仿宋_GB2312"/>
          <w:bCs/>
          <w:sz w:val="32"/>
          <w:szCs w:val="32"/>
        </w:rPr>
        <w:t>突出问题导向、目标导向、结果导向和应用导向，聚焦产业发展和民生改善，支持关键技术攻关，支持科技成果推广应用示范，为经济高质量发展和社会进步提供科技支撑。</w:t>
      </w:r>
    </w:p>
    <w:p w:rsidR="00124149" w:rsidRDefault="000713CD">
      <w:pPr>
        <w:spacing w:line="540" w:lineRule="exact"/>
        <w:ind w:firstLineChars="200" w:firstLine="643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（一）高新技术专项</w:t>
      </w:r>
      <w:r>
        <w:rPr>
          <w:rFonts w:eastAsia="仿宋_GB2312"/>
          <w:bCs/>
          <w:sz w:val="32"/>
          <w:szCs w:val="32"/>
        </w:rPr>
        <w:t>：支持关键产品设备及核心元器件、新材料、成套系统或应用软件等新产品、新技术的研发和应用，提升产业技术创新能力和核心竞争力。</w:t>
      </w:r>
    </w:p>
    <w:p w:rsidR="00124149" w:rsidRDefault="000713CD">
      <w:pPr>
        <w:spacing w:line="540" w:lineRule="exact"/>
        <w:ind w:firstLineChars="200" w:firstLine="643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sz w:val="32"/>
          <w:szCs w:val="32"/>
        </w:rPr>
        <w:lastRenderedPageBreak/>
        <w:t>（二）科技强农专项</w:t>
      </w:r>
      <w:r>
        <w:rPr>
          <w:rFonts w:eastAsia="仿宋_GB2312"/>
          <w:bCs/>
          <w:sz w:val="32"/>
          <w:szCs w:val="32"/>
        </w:rPr>
        <w:t>：支持智慧农业、农业新品种选育、农业技术创新和示范推广应用，引领支撑农业绿色发展、转型发展、可持续发展，促进乡村振兴事业。</w:t>
      </w:r>
    </w:p>
    <w:p w:rsidR="00124149" w:rsidRDefault="000713CD">
      <w:pPr>
        <w:spacing w:line="540" w:lineRule="exact"/>
        <w:ind w:firstLineChars="200" w:firstLine="643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（三）社会发展专项</w:t>
      </w:r>
      <w:r>
        <w:rPr>
          <w:rFonts w:eastAsia="仿宋_GB2312"/>
          <w:bCs/>
          <w:sz w:val="32"/>
          <w:szCs w:val="32"/>
        </w:rPr>
        <w:t>：支持资源环境、</w:t>
      </w:r>
      <w:proofErr w:type="gramStart"/>
      <w:r>
        <w:rPr>
          <w:rFonts w:eastAsia="仿宋_GB2312"/>
          <w:bCs/>
          <w:sz w:val="32"/>
          <w:szCs w:val="32"/>
        </w:rPr>
        <w:t>双碳减</w:t>
      </w:r>
      <w:proofErr w:type="gramEnd"/>
      <w:r>
        <w:rPr>
          <w:rFonts w:eastAsia="仿宋_GB2312"/>
          <w:bCs/>
          <w:sz w:val="32"/>
          <w:szCs w:val="32"/>
        </w:rPr>
        <w:t>排、生物医药、城市发展、公共安全等社会民生领域技术研发，支持开展技术创新和示范推广应用，提升科技惠民能力和水平。</w:t>
      </w:r>
    </w:p>
    <w:p w:rsidR="00124149" w:rsidRDefault="000713CD">
      <w:pPr>
        <w:spacing w:line="540" w:lineRule="exact"/>
        <w:ind w:firstLineChars="200" w:firstLine="643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（四）对外合作专项</w:t>
      </w:r>
      <w:r>
        <w:rPr>
          <w:rFonts w:eastAsia="仿宋_GB2312"/>
          <w:bCs/>
          <w:sz w:val="32"/>
          <w:szCs w:val="32"/>
        </w:rPr>
        <w:t>：支持与长三角城市群、长江中游城市群、长江经济带、粤港澳大湾区、京津冀、合</w:t>
      </w:r>
      <w:r>
        <w:rPr>
          <w:rFonts w:eastAsia="仿宋_GB2312"/>
          <w:bCs/>
          <w:sz w:val="32"/>
          <w:szCs w:val="32"/>
        </w:rPr>
        <w:t>肥都市圈等区域，以及境外或国外以及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一带一路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沿线等国家、地区的高校、科研院所、领军企业联合开展技术攻关和产学研合作，提升我市科技创新开放度。合作单位不包含合肥地区，其中项目合作单位为境外或国外的，需要有外籍人员参与。</w:t>
      </w:r>
    </w:p>
    <w:p w:rsidR="00124149" w:rsidRDefault="000713CD">
      <w:pPr>
        <w:spacing w:line="540" w:lineRule="exact"/>
        <w:ind w:firstLineChars="200"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（五）生命健康专项</w:t>
      </w:r>
      <w:r>
        <w:rPr>
          <w:rFonts w:eastAsia="仿宋_GB2312"/>
          <w:bCs/>
          <w:sz w:val="32"/>
          <w:szCs w:val="32"/>
        </w:rPr>
        <w:t>：支持面向人民生命健康需求，开展我市重大疾病、危重症、</w:t>
      </w:r>
      <w:r>
        <w:rPr>
          <w:rFonts w:eastAsia="仿宋_GB2312" w:hint="eastAsia"/>
          <w:bCs/>
          <w:sz w:val="32"/>
          <w:szCs w:val="32"/>
        </w:rPr>
        <w:t>急重症、</w:t>
      </w:r>
      <w:r>
        <w:rPr>
          <w:rFonts w:eastAsia="仿宋_GB2312"/>
          <w:bCs/>
          <w:sz w:val="32"/>
          <w:szCs w:val="32"/>
        </w:rPr>
        <w:t>地方病、职业病</w:t>
      </w:r>
      <w:r>
        <w:rPr>
          <w:rFonts w:eastAsia="仿宋_GB2312" w:hint="eastAsia"/>
          <w:bCs/>
          <w:sz w:val="32"/>
          <w:szCs w:val="32"/>
        </w:rPr>
        <w:t>、多学科交叉领域</w:t>
      </w:r>
      <w:r>
        <w:rPr>
          <w:rFonts w:eastAsia="仿宋_GB2312"/>
          <w:bCs/>
          <w:sz w:val="32"/>
          <w:szCs w:val="32"/>
        </w:rPr>
        <w:t>的临床诊疗技术研究，</w:t>
      </w:r>
      <w:r>
        <w:rPr>
          <w:rFonts w:eastAsia="仿宋_GB2312" w:hint="eastAsia"/>
          <w:bCs/>
          <w:sz w:val="32"/>
          <w:szCs w:val="32"/>
        </w:rPr>
        <w:t>以及新型高端医疗装备、新材料在临床诊治上的应用探索，</w:t>
      </w:r>
      <w:r>
        <w:rPr>
          <w:rFonts w:eastAsia="仿宋_GB2312"/>
          <w:bCs/>
          <w:sz w:val="32"/>
          <w:szCs w:val="32"/>
        </w:rPr>
        <w:t>推进主动健康的创新发展。</w:t>
      </w:r>
    </w:p>
    <w:p w:rsidR="00124149" w:rsidRDefault="000713CD">
      <w:pPr>
        <w:spacing w:line="540" w:lineRule="exact"/>
        <w:ind w:firstLineChars="200" w:firstLine="643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（六）结对共建专项</w:t>
      </w:r>
      <w:r>
        <w:rPr>
          <w:rFonts w:eastAsia="仿宋_GB2312"/>
          <w:bCs/>
          <w:sz w:val="32"/>
          <w:szCs w:val="32"/>
        </w:rPr>
        <w:t>：针对结对共建地区提出的技术需求，在肥高新技术企业通过产学研合作方</w:t>
      </w:r>
      <w:r>
        <w:rPr>
          <w:rFonts w:eastAsia="仿宋_GB2312"/>
          <w:bCs/>
          <w:sz w:val="32"/>
          <w:szCs w:val="32"/>
        </w:rPr>
        <w:t>式定向开展技术攻关和成果示范推广应用，支持当地特色产业发展。</w:t>
      </w:r>
    </w:p>
    <w:p w:rsidR="00124149" w:rsidRDefault="000713CD">
      <w:pPr>
        <w:suppressAutoHyphens/>
        <w:adjustRightInd w:val="0"/>
        <w:snapToGrid w:val="0"/>
        <w:spacing w:line="54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黑体"/>
          <w:sz w:val="32"/>
          <w:szCs w:val="32"/>
        </w:rPr>
        <w:t>三、支持对象</w:t>
      </w:r>
      <w:r>
        <w:rPr>
          <w:rFonts w:eastAsia="仿宋_GB2312"/>
          <w:b/>
          <w:bCs/>
          <w:sz w:val="32"/>
          <w:szCs w:val="32"/>
        </w:rPr>
        <w:t>：</w:t>
      </w:r>
    </w:p>
    <w:p w:rsidR="00124149" w:rsidRDefault="000713CD">
      <w:pPr>
        <w:suppressAutoHyphens/>
        <w:adjustRightInd w:val="0"/>
        <w:snapToGrid w:val="0"/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支持</w:t>
      </w:r>
      <w:r>
        <w:rPr>
          <w:rFonts w:eastAsia="仿宋_GB2312"/>
          <w:sz w:val="32"/>
          <w:szCs w:val="32"/>
        </w:rPr>
        <w:t>提出</w:t>
      </w:r>
      <w:r>
        <w:rPr>
          <w:rFonts w:eastAsia="仿宋_GB2312"/>
          <w:sz w:val="32"/>
          <w:szCs w:val="32"/>
        </w:rPr>
        <w:t>关键共性</w:t>
      </w:r>
      <w:r>
        <w:rPr>
          <w:rFonts w:eastAsia="仿宋_GB2312"/>
          <w:sz w:val="32"/>
          <w:szCs w:val="32"/>
        </w:rPr>
        <w:t>技术需求的、市内具有独立法人资格的企业</w:t>
      </w:r>
      <w:r>
        <w:rPr>
          <w:rFonts w:eastAsia="仿宋_GB2312"/>
          <w:sz w:val="32"/>
          <w:szCs w:val="32"/>
        </w:rPr>
        <w:t>（发榜方），且</w:t>
      </w:r>
      <w:r>
        <w:rPr>
          <w:rFonts w:eastAsia="仿宋_GB2312"/>
          <w:bCs/>
          <w:sz w:val="32"/>
          <w:szCs w:val="32"/>
        </w:rPr>
        <w:t>上年度研发投入不低于</w:t>
      </w:r>
      <w:r>
        <w:rPr>
          <w:rFonts w:eastAsia="仿宋_GB2312" w:hint="eastAsia"/>
          <w:bCs/>
          <w:sz w:val="32"/>
          <w:szCs w:val="32"/>
        </w:rPr>
        <w:t>主营业务收</w:t>
      </w:r>
      <w:r>
        <w:rPr>
          <w:rFonts w:eastAsia="仿宋_GB2312"/>
          <w:bCs/>
          <w:sz w:val="32"/>
          <w:szCs w:val="32"/>
        </w:rPr>
        <w:t>入的</w:t>
      </w:r>
      <w:r>
        <w:rPr>
          <w:rFonts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%</w:t>
      </w:r>
      <w:r>
        <w:rPr>
          <w:rFonts w:eastAsia="仿宋_GB2312"/>
          <w:bCs/>
          <w:sz w:val="32"/>
          <w:szCs w:val="32"/>
        </w:rPr>
        <w:t>或研发投入不低于</w:t>
      </w:r>
      <w:r>
        <w:rPr>
          <w:rFonts w:eastAsia="仿宋_GB2312"/>
          <w:bCs/>
          <w:sz w:val="32"/>
          <w:szCs w:val="32"/>
        </w:rPr>
        <w:t>500</w:t>
      </w:r>
      <w:r>
        <w:rPr>
          <w:rFonts w:eastAsia="仿宋_GB2312"/>
          <w:bCs/>
          <w:sz w:val="32"/>
          <w:szCs w:val="32"/>
        </w:rPr>
        <w:t>万</w:t>
      </w:r>
      <w:r>
        <w:rPr>
          <w:rFonts w:eastAsia="仿宋_GB2312"/>
          <w:bCs/>
          <w:sz w:val="32"/>
          <w:szCs w:val="32"/>
        </w:rPr>
        <w:t>元。企业原则上需成立满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年</w:t>
      </w:r>
      <w:r>
        <w:rPr>
          <w:rFonts w:eastAsia="仿宋_GB2312"/>
          <w:bCs/>
          <w:sz w:val="32"/>
          <w:szCs w:val="32"/>
        </w:rPr>
        <w:t>。</w:t>
      </w:r>
    </w:p>
    <w:p w:rsidR="00124149" w:rsidRDefault="000713CD">
      <w:pPr>
        <w:suppressAutoHyphens/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（二）生命健康专项：支持在我市的省属医疗卫生机构</w:t>
      </w:r>
      <w:r>
        <w:rPr>
          <w:rFonts w:eastAsia="仿宋_GB2312"/>
          <w:sz w:val="32"/>
          <w:szCs w:val="32"/>
        </w:rPr>
        <w:lastRenderedPageBreak/>
        <w:t>（综合医院三甲，须与市级医疗卫生机构联合申报）、市属综合医院三甲、三级及以上市属专科医院、市属疾病预防控制机构和市属妇幼保健机构。</w:t>
      </w:r>
    </w:p>
    <w:p w:rsidR="00124149" w:rsidRDefault="000713CD">
      <w:pPr>
        <w:suppressAutoHyphens/>
        <w:adjustRightInd w:val="0"/>
        <w:snapToGrid w:val="0"/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（三）结对共建专项：支持为结对共建地区定向合作攻关的本市企业，企业需符合通知要求的条件，同时需有与共建地区合作单位合作协议，根据共建地区科技主管部门凝练发来的项目推荐</w:t>
      </w:r>
      <w:proofErr w:type="gramStart"/>
      <w:r>
        <w:rPr>
          <w:rFonts w:eastAsia="仿宋_GB2312"/>
          <w:sz w:val="32"/>
          <w:szCs w:val="32"/>
        </w:rPr>
        <w:t>函实行</w:t>
      </w:r>
      <w:proofErr w:type="gramEnd"/>
      <w:r>
        <w:rPr>
          <w:rFonts w:eastAsia="仿宋_GB2312"/>
          <w:sz w:val="32"/>
          <w:szCs w:val="32"/>
        </w:rPr>
        <w:t>定向申报。</w:t>
      </w:r>
    </w:p>
    <w:p w:rsidR="00124149" w:rsidRDefault="000713CD">
      <w:pPr>
        <w:suppressAutoHyphens/>
        <w:adjustRightInd w:val="0"/>
        <w:snapToGrid w:val="0"/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黑体"/>
          <w:sz w:val="32"/>
          <w:szCs w:val="32"/>
        </w:rPr>
        <w:t>四、揭榜条件</w:t>
      </w:r>
      <w:r>
        <w:rPr>
          <w:rFonts w:eastAsia="仿宋_GB2312"/>
          <w:bCs/>
          <w:sz w:val="32"/>
          <w:szCs w:val="32"/>
        </w:rPr>
        <w:t>：</w:t>
      </w:r>
      <w:r>
        <w:rPr>
          <w:rFonts w:eastAsia="仿宋_GB2312"/>
          <w:bCs/>
          <w:sz w:val="32"/>
          <w:szCs w:val="32"/>
        </w:rPr>
        <w:t>揭</w:t>
      </w:r>
      <w:r>
        <w:rPr>
          <w:rFonts w:eastAsia="仿宋_GB2312"/>
          <w:bCs/>
          <w:sz w:val="32"/>
          <w:szCs w:val="32"/>
        </w:rPr>
        <w:t>榜方为</w:t>
      </w:r>
      <w:r>
        <w:rPr>
          <w:rFonts w:eastAsia="仿宋_GB2312"/>
          <w:bCs/>
          <w:sz w:val="32"/>
          <w:szCs w:val="32"/>
        </w:rPr>
        <w:t>有能力为发榜方技术需求提供解决方案的高校、科研院所、</w:t>
      </w:r>
      <w:r>
        <w:rPr>
          <w:rFonts w:eastAsia="仿宋_GB2312"/>
          <w:bCs/>
          <w:sz w:val="32"/>
          <w:szCs w:val="32"/>
        </w:rPr>
        <w:t>新型研发机构和国家高新技术</w:t>
      </w:r>
      <w:r>
        <w:rPr>
          <w:rFonts w:eastAsia="仿宋_GB2312"/>
          <w:bCs/>
          <w:sz w:val="32"/>
          <w:szCs w:val="32"/>
        </w:rPr>
        <w:t>企业。</w:t>
      </w:r>
      <w:r>
        <w:rPr>
          <w:rFonts w:eastAsia="仿宋_GB2312"/>
          <w:bCs/>
          <w:sz w:val="32"/>
          <w:szCs w:val="32"/>
        </w:rPr>
        <w:t>需</w:t>
      </w:r>
      <w:r>
        <w:rPr>
          <w:rFonts w:eastAsia="仿宋_GB2312"/>
          <w:bCs/>
          <w:sz w:val="32"/>
          <w:szCs w:val="32"/>
        </w:rPr>
        <w:t>具有较强的研发能力、良好的科研条件和稳定的科研人员队伍保障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与发榜方不存在关联关系，且无不良信用记录。项目揭榜金额不低于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00</w:t>
      </w:r>
      <w:r>
        <w:rPr>
          <w:rFonts w:eastAsia="仿宋_GB2312"/>
          <w:bCs/>
          <w:sz w:val="32"/>
          <w:szCs w:val="32"/>
        </w:rPr>
        <w:t>万元。</w:t>
      </w:r>
    </w:p>
    <w:p w:rsidR="00124149" w:rsidRDefault="000713CD">
      <w:pPr>
        <w:widowControl/>
        <w:tabs>
          <w:tab w:val="left" w:pos="6754"/>
        </w:tabs>
        <w:spacing w:line="540" w:lineRule="exact"/>
        <w:ind w:firstLineChars="200" w:firstLine="640"/>
        <w:textAlignment w:val="baseline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、立项</w:t>
      </w:r>
      <w:r>
        <w:rPr>
          <w:rFonts w:eastAsia="黑体"/>
          <w:sz w:val="32"/>
          <w:szCs w:val="32"/>
        </w:rPr>
        <w:t>与管理</w:t>
      </w:r>
    </w:p>
    <w:p w:rsidR="00124149" w:rsidRDefault="000713CD">
      <w:pPr>
        <w:suppressAutoHyphens/>
        <w:adjustRightInd w:val="0"/>
        <w:snapToGrid w:val="0"/>
        <w:spacing w:line="54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（一）</w:t>
      </w:r>
      <w:r>
        <w:rPr>
          <w:rFonts w:eastAsia="仿宋_GB2312"/>
          <w:b/>
          <w:bCs/>
          <w:sz w:val="32"/>
          <w:szCs w:val="32"/>
        </w:rPr>
        <w:t>申报审查。</w:t>
      </w:r>
      <w:r>
        <w:rPr>
          <w:rFonts w:eastAsia="仿宋_GB2312"/>
          <w:sz w:val="32"/>
          <w:szCs w:val="32"/>
        </w:rPr>
        <w:t>发布</w:t>
      </w:r>
      <w:r>
        <w:rPr>
          <w:rFonts w:eastAsia="仿宋_GB2312"/>
          <w:sz w:val="32"/>
          <w:szCs w:val="32"/>
        </w:rPr>
        <w:t>技术需求征集申报</w:t>
      </w:r>
      <w:r>
        <w:rPr>
          <w:rFonts w:eastAsia="仿宋_GB2312"/>
          <w:sz w:val="32"/>
          <w:szCs w:val="32"/>
        </w:rPr>
        <w:t>通知，明确申报对象及条件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申报单位为发榜方，提出的重大技术需求原则上与单位主营业务紧密相关（量子技术、集成电路、新型显示除外），明确产业领域、技术领域，以及技术指标和交付成果等。市科技局组织人员对申报材料进行形式审查。</w:t>
      </w:r>
    </w:p>
    <w:p w:rsidR="00124149" w:rsidRDefault="000713CD">
      <w:pPr>
        <w:suppressAutoHyphens/>
        <w:adjustRightInd w:val="0"/>
        <w:snapToGrid w:val="0"/>
        <w:spacing w:line="540" w:lineRule="exact"/>
        <w:ind w:firstLineChars="200" w:firstLine="643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（二）</w:t>
      </w:r>
      <w:r>
        <w:rPr>
          <w:rFonts w:eastAsia="仿宋_GB2312"/>
          <w:b/>
          <w:bCs/>
          <w:sz w:val="32"/>
          <w:szCs w:val="32"/>
        </w:rPr>
        <w:t>揭榜入库。</w:t>
      </w:r>
      <w:r>
        <w:rPr>
          <w:rFonts w:eastAsia="仿宋_GB2312"/>
          <w:bCs/>
          <w:sz w:val="32"/>
          <w:szCs w:val="32"/>
        </w:rPr>
        <w:t>对形式审查通过的项目进行公开发榜，高校</w:t>
      </w:r>
      <w:r>
        <w:rPr>
          <w:rFonts w:eastAsia="仿宋_GB2312"/>
          <w:bCs/>
          <w:sz w:val="32"/>
          <w:szCs w:val="32"/>
        </w:rPr>
        <w:t>、</w:t>
      </w:r>
      <w:r>
        <w:rPr>
          <w:rFonts w:eastAsia="仿宋_GB2312"/>
          <w:bCs/>
          <w:sz w:val="32"/>
          <w:szCs w:val="32"/>
        </w:rPr>
        <w:t>科研院所</w:t>
      </w:r>
      <w:r>
        <w:rPr>
          <w:rFonts w:eastAsia="仿宋_GB2312"/>
          <w:bCs/>
          <w:sz w:val="32"/>
          <w:szCs w:val="32"/>
        </w:rPr>
        <w:t>、新型研发机构和</w:t>
      </w:r>
      <w:r>
        <w:rPr>
          <w:rFonts w:eastAsia="仿宋_GB2312"/>
          <w:bCs/>
          <w:sz w:val="32"/>
          <w:szCs w:val="32"/>
        </w:rPr>
        <w:t>国家高新技术企业</w:t>
      </w:r>
      <w:r>
        <w:rPr>
          <w:rFonts w:eastAsia="仿宋_GB2312"/>
          <w:bCs/>
          <w:sz w:val="32"/>
          <w:szCs w:val="32"/>
        </w:rPr>
        <w:t>与发榜方对接，达成</w:t>
      </w:r>
      <w:r>
        <w:rPr>
          <w:rFonts w:eastAsia="仿宋_GB2312"/>
          <w:bCs/>
          <w:sz w:val="32"/>
          <w:szCs w:val="32"/>
        </w:rPr>
        <w:t>揭榜</w:t>
      </w:r>
      <w:r>
        <w:rPr>
          <w:rFonts w:eastAsia="仿宋_GB2312"/>
          <w:bCs/>
          <w:sz w:val="32"/>
          <w:szCs w:val="32"/>
        </w:rPr>
        <w:t>意向</w:t>
      </w:r>
      <w:r>
        <w:rPr>
          <w:rFonts w:eastAsia="仿宋_GB2312"/>
          <w:bCs/>
          <w:sz w:val="32"/>
          <w:szCs w:val="32"/>
        </w:rPr>
        <w:t>的项目纳入市</w:t>
      </w:r>
      <w:r>
        <w:rPr>
          <w:rFonts w:eastAsia="仿宋_GB2312"/>
          <w:bCs/>
          <w:sz w:val="32"/>
          <w:szCs w:val="32"/>
        </w:rPr>
        <w:t>关键共性技术</w:t>
      </w:r>
      <w:r>
        <w:rPr>
          <w:rFonts w:eastAsia="仿宋_GB2312"/>
          <w:bCs/>
          <w:sz w:val="32"/>
          <w:szCs w:val="32"/>
        </w:rPr>
        <w:t>项目库</w:t>
      </w:r>
      <w:r>
        <w:rPr>
          <w:rFonts w:eastAsia="仿宋_GB2312"/>
          <w:bCs/>
          <w:sz w:val="32"/>
          <w:szCs w:val="32"/>
        </w:rPr>
        <w:t>（参加市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揭榜挂帅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 w:hint="eastAsia"/>
          <w:bCs/>
          <w:sz w:val="32"/>
          <w:szCs w:val="32"/>
        </w:rPr>
        <w:t>活动</w:t>
      </w:r>
      <w:r>
        <w:rPr>
          <w:rFonts w:eastAsia="仿宋_GB2312"/>
          <w:bCs/>
          <w:sz w:val="32"/>
          <w:szCs w:val="32"/>
        </w:rPr>
        <w:t>、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双需对接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活动的项目，以及生命健康、结对共建专项申报项目直接入库）</w:t>
      </w:r>
      <w:r>
        <w:rPr>
          <w:rFonts w:eastAsia="仿宋_GB2312"/>
          <w:bCs/>
          <w:sz w:val="32"/>
          <w:szCs w:val="32"/>
        </w:rPr>
        <w:t>，入库项目动态调整、梯次培育。</w:t>
      </w:r>
    </w:p>
    <w:p w:rsidR="00124149" w:rsidRDefault="000713CD">
      <w:pPr>
        <w:suppressAutoHyphens/>
        <w:adjustRightInd w:val="0"/>
        <w:snapToGrid w:val="0"/>
        <w:spacing w:line="540" w:lineRule="exact"/>
        <w:ind w:firstLineChars="200" w:firstLine="643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（三）</w:t>
      </w:r>
      <w:r>
        <w:rPr>
          <w:rFonts w:eastAsia="仿宋_GB2312"/>
          <w:b/>
          <w:bCs/>
          <w:sz w:val="32"/>
          <w:szCs w:val="32"/>
        </w:rPr>
        <w:t>评审推荐。</w:t>
      </w:r>
      <w:r>
        <w:rPr>
          <w:rFonts w:eastAsia="仿宋_GB2312"/>
          <w:bCs/>
          <w:sz w:val="32"/>
          <w:szCs w:val="32"/>
        </w:rPr>
        <w:t>对入库项目组织专家进行评</w:t>
      </w:r>
      <w:r>
        <w:rPr>
          <w:rFonts w:eastAsia="仿宋_GB2312"/>
          <w:bCs/>
          <w:sz w:val="32"/>
          <w:szCs w:val="32"/>
        </w:rPr>
        <w:t>审提出</w:t>
      </w:r>
      <w:proofErr w:type="gramStart"/>
      <w:r>
        <w:rPr>
          <w:rFonts w:eastAsia="仿宋_GB2312"/>
          <w:bCs/>
          <w:sz w:val="32"/>
          <w:szCs w:val="32"/>
        </w:rPr>
        <w:t>拟</w:t>
      </w:r>
      <w:r>
        <w:rPr>
          <w:rFonts w:eastAsia="仿宋_GB2312"/>
          <w:bCs/>
          <w:sz w:val="32"/>
          <w:szCs w:val="32"/>
        </w:rPr>
        <w:lastRenderedPageBreak/>
        <w:t>支持</w:t>
      </w:r>
      <w:proofErr w:type="gramEnd"/>
      <w:r>
        <w:rPr>
          <w:rFonts w:eastAsia="仿宋_GB2312"/>
          <w:bCs/>
          <w:sz w:val="32"/>
          <w:szCs w:val="32"/>
        </w:rPr>
        <w:t>项目，评审</w:t>
      </w:r>
      <w:r>
        <w:rPr>
          <w:rFonts w:eastAsia="仿宋_GB2312"/>
          <w:bCs/>
          <w:sz w:val="32"/>
          <w:szCs w:val="32"/>
        </w:rPr>
        <w:t>通过材料评审、答辩实施，材料评审与答辩分值权重分别占</w:t>
      </w:r>
      <w:r>
        <w:rPr>
          <w:rFonts w:eastAsia="仿宋_GB2312"/>
          <w:bCs/>
          <w:sz w:val="32"/>
          <w:szCs w:val="32"/>
        </w:rPr>
        <w:t>60%</w:t>
      </w:r>
      <w:r>
        <w:rPr>
          <w:rFonts w:eastAsia="仿宋_GB2312"/>
          <w:bCs/>
          <w:sz w:val="32"/>
          <w:szCs w:val="32"/>
        </w:rPr>
        <w:t>、</w:t>
      </w:r>
      <w:r>
        <w:rPr>
          <w:rFonts w:eastAsia="仿宋_GB2312"/>
          <w:bCs/>
          <w:sz w:val="32"/>
          <w:szCs w:val="32"/>
        </w:rPr>
        <w:t>40%</w:t>
      </w:r>
      <w:r>
        <w:rPr>
          <w:rFonts w:eastAsia="仿宋_GB2312"/>
          <w:bCs/>
          <w:sz w:val="32"/>
          <w:szCs w:val="32"/>
        </w:rPr>
        <w:t>。</w:t>
      </w:r>
    </w:p>
    <w:p w:rsidR="00124149" w:rsidRDefault="000713CD">
      <w:pPr>
        <w:suppressAutoHyphens/>
        <w:adjustRightInd w:val="0"/>
        <w:snapToGrid w:val="0"/>
        <w:spacing w:line="540" w:lineRule="exact"/>
        <w:ind w:firstLineChars="200" w:firstLine="643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（四）</w:t>
      </w:r>
      <w:r>
        <w:rPr>
          <w:rFonts w:eastAsia="仿宋_GB2312"/>
          <w:b/>
          <w:bCs/>
          <w:sz w:val="32"/>
          <w:szCs w:val="32"/>
        </w:rPr>
        <w:t>审定立项。</w:t>
      </w:r>
      <w:r>
        <w:rPr>
          <w:rFonts w:eastAsia="仿宋_GB2312"/>
          <w:sz w:val="32"/>
          <w:szCs w:val="32"/>
        </w:rPr>
        <w:t>市科技局会议研究审定</w:t>
      </w:r>
      <w:proofErr w:type="gramStart"/>
      <w:r>
        <w:rPr>
          <w:rFonts w:eastAsia="仿宋_GB2312"/>
          <w:bCs/>
          <w:sz w:val="32"/>
          <w:szCs w:val="32"/>
        </w:rPr>
        <w:t>拟支持</w:t>
      </w:r>
      <w:proofErr w:type="gramEnd"/>
      <w:r>
        <w:rPr>
          <w:rFonts w:eastAsia="仿宋_GB2312"/>
          <w:bCs/>
          <w:sz w:val="32"/>
          <w:szCs w:val="32"/>
        </w:rPr>
        <w:t>项目</w:t>
      </w:r>
      <w:r>
        <w:rPr>
          <w:rFonts w:eastAsia="仿宋_GB2312"/>
          <w:bCs/>
          <w:sz w:val="32"/>
          <w:szCs w:val="32"/>
        </w:rPr>
        <w:t>，</w:t>
      </w:r>
      <w:r>
        <w:rPr>
          <w:rFonts w:eastAsia="仿宋_GB2312"/>
          <w:bCs/>
          <w:sz w:val="32"/>
          <w:szCs w:val="32"/>
        </w:rPr>
        <w:t>经部门联审、公示后，</w:t>
      </w:r>
      <w:r>
        <w:rPr>
          <w:rFonts w:eastAsia="仿宋_GB2312"/>
          <w:bCs/>
          <w:sz w:val="32"/>
          <w:szCs w:val="32"/>
        </w:rPr>
        <w:t>报市政府</w:t>
      </w:r>
      <w:r>
        <w:rPr>
          <w:rFonts w:eastAsia="仿宋_GB2312"/>
          <w:bCs/>
          <w:sz w:val="32"/>
          <w:szCs w:val="32"/>
        </w:rPr>
        <w:t>批准。</w:t>
      </w:r>
    </w:p>
    <w:p w:rsidR="00124149" w:rsidRDefault="000713CD">
      <w:pPr>
        <w:suppressAutoHyphens/>
        <w:adjustRightInd w:val="0"/>
        <w:snapToGrid w:val="0"/>
        <w:spacing w:line="540" w:lineRule="exact"/>
        <w:ind w:firstLineChars="200" w:firstLine="643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（五）</w:t>
      </w:r>
      <w:r>
        <w:rPr>
          <w:rFonts w:eastAsia="仿宋_GB2312"/>
          <w:b/>
          <w:bCs/>
          <w:sz w:val="32"/>
          <w:szCs w:val="32"/>
        </w:rPr>
        <w:t>资金拨付。</w:t>
      </w:r>
      <w:r>
        <w:rPr>
          <w:rFonts w:eastAsia="仿宋_GB2312"/>
          <w:bCs/>
          <w:sz w:val="32"/>
          <w:szCs w:val="32"/>
        </w:rPr>
        <w:t>对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揭榜挂帅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立项项目，市财政给予发榜方单个项目最高</w:t>
      </w:r>
      <w:r>
        <w:rPr>
          <w:rFonts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00</w:t>
      </w:r>
      <w:r>
        <w:rPr>
          <w:rFonts w:eastAsia="仿宋_GB2312"/>
          <w:bCs/>
          <w:sz w:val="32"/>
          <w:szCs w:val="32"/>
        </w:rPr>
        <w:t>万元支持</w:t>
      </w:r>
      <w:r>
        <w:rPr>
          <w:rFonts w:eastAsia="仿宋_GB2312"/>
          <w:bCs/>
          <w:sz w:val="32"/>
          <w:szCs w:val="32"/>
        </w:rPr>
        <w:t>；</w:t>
      </w:r>
      <w:r>
        <w:rPr>
          <w:rFonts w:eastAsia="仿宋_GB2312"/>
          <w:bCs/>
          <w:sz w:val="32"/>
          <w:szCs w:val="32"/>
        </w:rPr>
        <w:t>立项拨付首笔款项，拨付资金额度不超过发榜方向揭榜方拨付首笔资金的</w:t>
      </w:r>
      <w:r>
        <w:rPr>
          <w:rFonts w:eastAsia="仿宋_GB2312"/>
          <w:bCs/>
          <w:sz w:val="32"/>
          <w:szCs w:val="32"/>
        </w:rPr>
        <w:t>50%</w:t>
      </w:r>
      <w:r>
        <w:rPr>
          <w:rFonts w:eastAsia="仿宋_GB2312"/>
          <w:bCs/>
          <w:sz w:val="32"/>
          <w:szCs w:val="32"/>
        </w:rPr>
        <w:t>，且不超过财政资金的</w:t>
      </w:r>
      <w:r>
        <w:rPr>
          <w:rFonts w:eastAsia="仿宋_GB2312"/>
          <w:bCs/>
          <w:sz w:val="32"/>
          <w:szCs w:val="32"/>
        </w:rPr>
        <w:t>50%</w:t>
      </w:r>
      <w:r>
        <w:rPr>
          <w:rFonts w:eastAsia="仿宋_GB2312"/>
          <w:bCs/>
          <w:sz w:val="32"/>
          <w:szCs w:val="32"/>
        </w:rPr>
        <w:t>，</w:t>
      </w:r>
      <w:r>
        <w:rPr>
          <w:rFonts w:eastAsia="仿宋_GB2312"/>
          <w:bCs/>
          <w:sz w:val="32"/>
          <w:szCs w:val="32"/>
        </w:rPr>
        <w:t>项目验收合格拨付剩余资金。</w:t>
      </w:r>
    </w:p>
    <w:p w:rsidR="00124149" w:rsidRDefault="000713CD">
      <w:pPr>
        <w:suppressAutoHyphens/>
        <w:adjustRightInd w:val="0"/>
        <w:snapToGrid w:val="0"/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对生命健康、结对共建专项，立项后市财政一次性给予项目承担单位单个项目</w:t>
      </w:r>
      <w:r>
        <w:rPr>
          <w:rFonts w:eastAsia="仿宋_GB2312"/>
          <w:bCs/>
          <w:sz w:val="32"/>
          <w:szCs w:val="32"/>
        </w:rPr>
        <w:t>50—100</w:t>
      </w:r>
      <w:r>
        <w:rPr>
          <w:rFonts w:eastAsia="仿宋_GB2312"/>
          <w:bCs/>
          <w:sz w:val="32"/>
          <w:szCs w:val="32"/>
        </w:rPr>
        <w:t>万元支持。</w:t>
      </w:r>
    </w:p>
    <w:p w:rsidR="00124149" w:rsidRDefault="000713CD">
      <w:pPr>
        <w:suppressAutoHyphens/>
        <w:adjustRightInd w:val="0"/>
        <w:snapToGrid w:val="0"/>
        <w:spacing w:line="540" w:lineRule="exact"/>
        <w:ind w:firstLineChars="200" w:firstLine="643"/>
        <w:rPr>
          <w:rFonts w:eastAsia="仿宋_GB2312"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（六）项目</w:t>
      </w:r>
      <w:r>
        <w:rPr>
          <w:rFonts w:eastAsia="仿宋_GB2312"/>
          <w:b/>
          <w:bCs/>
          <w:sz w:val="32"/>
          <w:szCs w:val="32"/>
        </w:rPr>
        <w:t>管理。</w:t>
      </w:r>
      <w:r>
        <w:rPr>
          <w:rFonts w:eastAsia="仿宋_GB2312"/>
          <w:sz w:val="32"/>
          <w:szCs w:val="32"/>
        </w:rPr>
        <w:t>项目承担单位辖区科技主管部门为项目归口管理单位，要</w:t>
      </w:r>
      <w:r>
        <w:rPr>
          <w:rFonts w:eastAsia="仿宋_GB2312"/>
          <w:bCs/>
          <w:sz w:val="32"/>
          <w:szCs w:val="32"/>
        </w:rPr>
        <w:t>加强</w:t>
      </w:r>
      <w:r>
        <w:rPr>
          <w:rFonts w:eastAsia="仿宋_GB2312"/>
          <w:bCs/>
          <w:sz w:val="32"/>
          <w:szCs w:val="32"/>
        </w:rPr>
        <w:t>项目过程</w:t>
      </w:r>
      <w:r>
        <w:rPr>
          <w:rFonts w:eastAsia="仿宋_GB2312"/>
          <w:bCs/>
          <w:sz w:val="32"/>
          <w:szCs w:val="32"/>
        </w:rPr>
        <w:t>管理，指导申报单位编制绩效目标，开展绩效运行监控，强化绩效评价结果公开和运用。项目承担单位要</w:t>
      </w:r>
      <w:r>
        <w:rPr>
          <w:rFonts w:eastAsia="仿宋_GB2312"/>
          <w:bCs/>
          <w:sz w:val="32"/>
          <w:szCs w:val="32"/>
        </w:rPr>
        <w:t>落实技术交易合同登记，</w:t>
      </w:r>
      <w:r>
        <w:rPr>
          <w:rFonts w:eastAsia="仿宋_GB2312"/>
          <w:bCs/>
          <w:sz w:val="32"/>
          <w:szCs w:val="32"/>
        </w:rPr>
        <w:t>切实加强绩效管理，引导科研资源向优秀人才和团队倾斜，提高科研经费使用效益。</w:t>
      </w:r>
    </w:p>
    <w:p w:rsidR="00124149" w:rsidRDefault="000713CD">
      <w:pPr>
        <w:widowControl/>
        <w:tabs>
          <w:tab w:val="left" w:pos="6754"/>
        </w:tabs>
        <w:spacing w:line="540" w:lineRule="exact"/>
        <w:ind w:firstLineChars="200" w:firstLine="640"/>
        <w:textAlignment w:val="baseline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</w:t>
      </w:r>
      <w:r>
        <w:rPr>
          <w:rFonts w:eastAsia="黑体"/>
          <w:sz w:val="32"/>
          <w:szCs w:val="32"/>
        </w:rPr>
        <w:t>、有关责任与说明</w:t>
      </w:r>
    </w:p>
    <w:p w:rsidR="00124149" w:rsidRDefault="000713CD">
      <w:pPr>
        <w:suppressAutoHyphens/>
        <w:adjustRightInd w:val="0"/>
        <w:snapToGrid w:val="0"/>
        <w:spacing w:line="54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申报单位对申报材料的真实性负责，</w:t>
      </w:r>
      <w:r>
        <w:rPr>
          <w:rFonts w:eastAsia="仿宋_GB2312"/>
          <w:bCs/>
          <w:sz w:val="32"/>
          <w:szCs w:val="32"/>
        </w:rPr>
        <w:t>辖区科技主管部门对审核推荐负责，评审</w:t>
      </w:r>
      <w:r>
        <w:rPr>
          <w:rFonts w:eastAsia="仿宋_GB2312"/>
          <w:bCs/>
          <w:sz w:val="32"/>
          <w:szCs w:val="32"/>
        </w:rPr>
        <w:t>专家对出具意见的客观公正性负责</w:t>
      </w:r>
      <w:r>
        <w:rPr>
          <w:rFonts w:eastAsia="仿宋_GB2312"/>
          <w:bCs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对弄虚作假，骗取资金的，予</w:t>
      </w:r>
      <w:r>
        <w:rPr>
          <w:rFonts w:eastAsia="仿宋_GB2312"/>
          <w:bCs/>
          <w:sz w:val="32"/>
          <w:szCs w:val="32"/>
        </w:rPr>
        <w:t>以撤销项目</w:t>
      </w:r>
      <w:r>
        <w:rPr>
          <w:rFonts w:eastAsia="仿宋_GB2312"/>
          <w:bCs/>
          <w:sz w:val="32"/>
          <w:szCs w:val="32"/>
        </w:rPr>
        <w:t>追回</w:t>
      </w:r>
      <w:r>
        <w:rPr>
          <w:rFonts w:eastAsia="仿宋_GB2312"/>
          <w:bCs/>
          <w:sz w:val="32"/>
          <w:szCs w:val="32"/>
        </w:rPr>
        <w:t>财政资金</w:t>
      </w:r>
      <w:r>
        <w:rPr>
          <w:rFonts w:eastAsia="仿宋_GB2312"/>
          <w:bCs/>
          <w:sz w:val="32"/>
          <w:szCs w:val="32"/>
        </w:rPr>
        <w:t>，并纳入合肥市产业政策管理系统黑名单库，</w:t>
      </w:r>
      <w:r>
        <w:rPr>
          <w:rFonts w:eastAsia="仿宋_GB2312"/>
          <w:bCs/>
          <w:sz w:val="32"/>
          <w:szCs w:val="32"/>
        </w:rPr>
        <w:t>2</w:t>
      </w:r>
      <w:r>
        <w:rPr>
          <w:rFonts w:eastAsia="仿宋_GB2312"/>
          <w:bCs/>
          <w:sz w:val="32"/>
          <w:szCs w:val="32"/>
        </w:rPr>
        <w:t>年内不得申报各</w:t>
      </w:r>
      <w:proofErr w:type="gramStart"/>
      <w:r>
        <w:rPr>
          <w:rFonts w:eastAsia="仿宋_GB2312"/>
          <w:bCs/>
          <w:sz w:val="32"/>
          <w:szCs w:val="32"/>
        </w:rPr>
        <w:t>类政策</w:t>
      </w:r>
      <w:proofErr w:type="gramEnd"/>
      <w:r>
        <w:rPr>
          <w:rFonts w:eastAsia="仿宋_GB2312"/>
          <w:bCs/>
          <w:sz w:val="32"/>
          <w:szCs w:val="32"/>
        </w:rPr>
        <w:t>项目；情节严重的，将依法追究相关单位和人员责任。</w:t>
      </w:r>
    </w:p>
    <w:p w:rsidR="00124149" w:rsidRDefault="00124149">
      <w:pPr>
        <w:suppressAutoHyphens/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124149" w:rsidRDefault="000713CD">
      <w:pPr>
        <w:suppressAutoHyphens/>
        <w:spacing w:line="540" w:lineRule="exact"/>
        <w:ind w:leftChars="304" w:left="1598" w:hangingChars="300" w:hanging="960"/>
        <w:rPr>
          <w:rFonts w:eastAsia="方正小标宋简体"/>
          <w:sz w:val="36"/>
          <w:szCs w:val="36"/>
        </w:rPr>
      </w:pPr>
      <w:r>
        <w:rPr>
          <w:rFonts w:eastAsia="仿宋_GB2312"/>
          <w:sz w:val="32"/>
          <w:szCs w:val="32"/>
        </w:rPr>
        <w:t>附</w:t>
      </w:r>
      <w:r>
        <w:rPr>
          <w:rFonts w:eastAsia="仿宋_GB2312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bCs/>
          <w:sz w:val="32"/>
          <w:szCs w:val="32"/>
        </w:rPr>
        <w:t>市</w:t>
      </w:r>
      <w:r>
        <w:rPr>
          <w:rFonts w:eastAsia="仿宋_GB2312"/>
          <w:bCs/>
          <w:sz w:val="32"/>
          <w:szCs w:val="32"/>
        </w:rPr>
        <w:t>关键共性技术研发</w:t>
      </w:r>
      <w:r>
        <w:rPr>
          <w:rFonts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揭榜挂帅</w:t>
      </w:r>
      <w:r>
        <w:rPr>
          <w:rFonts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项目基本</w:t>
      </w:r>
      <w:r>
        <w:rPr>
          <w:rFonts w:eastAsia="仿宋_GB2312"/>
          <w:bCs/>
          <w:sz w:val="32"/>
          <w:szCs w:val="32"/>
        </w:rPr>
        <w:t>评</w:t>
      </w:r>
      <w:r>
        <w:rPr>
          <w:rFonts w:eastAsia="仿宋_GB2312"/>
          <w:bCs/>
          <w:sz w:val="32"/>
          <w:szCs w:val="32"/>
        </w:rPr>
        <w:t>价指标</w:t>
      </w:r>
    </w:p>
    <w:p w:rsidR="00124149" w:rsidRDefault="000713CD">
      <w:pPr>
        <w:suppressAutoHyphens/>
        <w:spacing w:line="52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附表：</w:t>
      </w:r>
    </w:p>
    <w:p w:rsidR="00124149" w:rsidRDefault="000713CD">
      <w:pPr>
        <w:suppressAutoHyphens/>
        <w:spacing w:line="520" w:lineRule="exact"/>
        <w:jc w:val="center"/>
        <w:rPr>
          <w:rFonts w:eastAsia="方正小标宋简体"/>
          <w:bCs/>
          <w:sz w:val="36"/>
          <w:szCs w:val="36"/>
          <w:shd w:val="clear" w:color="auto" w:fill="FFFFFF"/>
        </w:rPr>
      </w:pPr>
      <w:r>
        <w:rPr>
          <w:rFonts w:eastAsia="方正小标宋简体"/>
          <w:sz w:val="36"/>
          <w:szCs w:val="36"/>
        </w:rPr>
        <w:t>市</w:t>
      </w:r>
      <w:r>
        <w:rPr>
          <w:rFonts w:eastAsia="方正小标宋简体"/>
          <w:bCs/>
          <w:sz w:val="36"/>
          <w:szCs w:val="36"/>
          <w:shd w:val="clear" w:color="auto" w:fill="FFFFFF"/>
        </w:rPr>
        <w:t>关键共性技术研发</w:t>
      </w:r>
      <w:r>
        <w:rPr>
          <w:rFonts w:eastAsia="方正小标宋简体"/>
          <w:bCs/>
          <w:sz w:val="36"/>
          <w:szCs w:val="36"/>
          <w:shd w:val="clear" w:color="auto" w:fill="FFFFFF"/>
        </w:rPr>
        <w:t>“</w:t>
      </w:r>
      <w:r>
        <w:rPr>
          <w:rFonts w:eastAsia="方正小标宋简体"/>
          <w:bCs/>
          <w:sz w:val="36"/>
          <w:szCs w:val="36"/>
          <w:shd w:val="clear" w:color="auto" w:fill="FFFFFF"/>
        </w:rPr>
        <w:t>揭榜挂帅</w:t>
      </w:r>
      <w:r>
        <w:rPr>
          <w:rFonts w:eastAsia="方正小标宋简体"/>
          <w:bCs/>
          <w:sz w:val="36"/>
          <w:szCs w:val="36"/>
          <w:shd w:val="clear" w:color="auto" w:fill="FFFFFF"/>
        </w:rPr>
        <w:t>”</w:t>
      </w:r>
      <w:r>
        <w:rPr>
          <w:rFonts w:eastAsia="方正小标宋简体"/>
          <w:bCs/>
          <w:sz w:val="36"/>
          <w:szCs w:val="36"/>
          <w:shd w:val="clear" w:color="auto" w:fill="FFFFFF"/>
        </w:rPr>
        <w:t>项目基本</w:t>
      </w:r>
      <w:r>
        <w:rPr>
          <w:rFonts w:eastAsia="方正小标宋简体"/>
          <w:bCs/>
          <w:sz w:val="36"/>
          <w:szCs w:val="36"/>
          <w:shd w:val="clear" w:color="auto" w:fill="FFFFFF"/>
        </w:rPr>
        <w:t>评</w:t>
      </w:r>
      <w:r>
        <w:rPr>
          <w:rFonts w:eastAsia="方正小标宋简体"/>
          <w:bCs/>
          <w:sz w:val="36"/>
          <w:szCs w:val="36"/>
          <w:shd w:val="clear" w:color="auto" w:fill="FFFFFF"/>
        </w:rPr>
        <w:t>价指标</w:t>
      </w:r>
    </w:p>
    <w:p w:rsidR="00124149" w:rsidRDefault="00124149">
      <w:pPr>
        <w:suppressAutoHyphens/>
        <w:spacing w:line="520" w:lineRule="exact"/>
        <w:jc w:val="center"/>
        <w:rPr>
          <w:rFonts w:eastAsia="方正小标宋简体"/>
          <w:bCs/>
          <w:sz w:val="36"/>
          <w:szCs w:val="36"/>
          <w:shd w:val="clear" w:color="auto" w:fill="FFFFFF"/>
        </w:rPr>
      </w:pPr>
    </w:p>
    <w:tbl>
      <w:tblPr>
        <w:tblW w:w="90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26"/>
      </w:tblGrid>
      <w:tr w:rsidR="00124149">
        <w:trPr>
          <w:trHeight w:val="741"/>
        </w:trPr>
        <w:tc>
          <w:tcPr>
            <w:tcW w:w="2127" w:type="dxa"/>
            <w:vAlign w:val="center"/>
          </w:tcPr>
          <w:p w:rsidR="00124149" w:rsidRDefault="000713CD">
            <w:pPr>
              <w:widowControl/>
              <w:suppressAutoHyphens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指标</w:t>
            </w:r>
          </w:p>
        </w:tc>
        <w:tc>
          <w:tcPr>
            <w:tcW w:w="6926" w:type="dxa"/>
            <w:vAlign w:val="center"/>
          </w:tcPr>
          <w:p w:rsidR="00124149" w:rsidRDefault="000713CD">
            <w:pPr>
              <w:widowControl/>
              <w:suppressAutoHyphens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评价内容及标准</w:t>
            </w:r>
          </w:p>
        </w:tc>
      </w:tr>
      <w:tr w:rsidR="00124149">
        <w:trPr>
          <w:trHeight w:val="703"/>
        </w:trPr>
        <w:tc>
          <w:tcPr>
            <w:tcW w:w="2127" w:type="dxa"/>
            <w:vMerge w:val="restart"/>
            <w:vAlign w:val="center"/>
          </w:tcPr>
          <w:p w:rsidR="00124149" w:rsidRDefault="000713CD">
            <w:pPr>
              <w:widowControl/>
              <w:suppressAutoHyphens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技术水平</w:t>
            </w:r>
          </w:p>
          <w:p w:rsidR="00124149" w:rsidRDefault="000713CD">
            <w:pPr>
              <w:widowControl/>
              <w:suppressAutoHyphens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（分值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40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分）</w:t>
            </w:r>
            <w:r>
              <w:rPr>
                <w:rFonts w:eastAsia="仿宋_GB2312"/>
                <w:kern w:val="0"/>
                <w:sz w:val="28"/>
                <w:szCs w:val="28"/>
              </w:rPr>
              <w:t>（对比国际</w:t>
            </w:r>
            <w:r>
              <w:rPr>
                <w:rFonts w:eastAsia="仿宋_GB2312"/>
                <w:kern w:val="0"/>
                <w:sz w:val="28"/>
                <w:szCs w:val="28"/>
              </w:rPr>
              <w:t>国内</w:t>
            </w:r>
            <w:r>
              <w:rPr>
                <w:rFonts w:eastAsia="仿宋_GB2312"/>
                <w:kern w:val="0"/>
                <w:sz w:val="28"/>
                <w:szCs w:val="28"/>
              </w:rPr>
              <w:t>主要产品及技术参数指标）</w:t>
            </w:r>
          </w:p>
        </w:tc>
        <w:tc>
          <w:tcPr>
            <w:tcW w:w="6926" w:type="dxa"/>
            <w:vAlign w:val="center"/>
          </w:tcPr>
          <w:p w:rsidR="00124149" w:rsidRDefault="000713CD">
            <w:pPr>
              <w:widowControl/>
              <w:suppressAutoHyphens/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高</w:t>
            </w:r>
            <w:r>
              <w:rPr>
                <w:rFonts w:eastAsia="仿宋_GB2312"/>
                <w:kern w:val="0"/>
                <w:sz w:val="28"/>
                <w:szCs w:val="28"/>
              </w:rPr>
              <w:t>：前沿引领技术、颠覆性技术、国际</w:t>
            </w:r>
            <w:r>
              <w:rPr>
                <w:rFonts w:eastAsia="仿宋_GB2312"/>
                <w:kern w:val="0"/>
                <w:sz w:val="28"/>
                <w:szCs w:val="28"/>
              </w:rPr>
              <w:t>国内</w:t>
            </w:r>
            <w:r>
              <w:rPr>
                <w:rFonts w:eastAsia="仿宋_GB2312"/>
                <w:kern w:val="0"/>
                <w:sz w:val="28"/>
                <w:szCs w:val="28"/>
              </w:rPr>
              <w:t>首创或国际</w:t>
            </w:r>
            <w:r>
              <w:rPr>
                <w:rFonts w:eastAsia="仿宋_GB2312"/>
                <w:kern w:val="0"/>
                <w:sz w:val="28"/>
                <w:szCs w:val="28"/>
              </w:rPr>
              <w:t>国内</w:t>
            </w:r>
            <w:r>
              <w:rPr>
                <w:rFonts w:eastAsia="仿宋_GB2312"/>
                <w:kern w:val="0"/>
                <w:sz w:val="28"/>
                <w:szCs w:val="28"/>
              </w:rPr>
              <w:t>领先（</w:t>
            </w:r>
            <w:r>
              <w:rPr>
                <w:rFonts w:eastAsia="仿宋_GB2312"/>
                <w:kern w:val="0"/>
                <w:sz w:val="28"/>
                <w:szCs w:val="28"/>
              </w:rPr>
              <w:t>35-40</w:t>
            </w:r>
            <w:r>
              <w:rPr>
                <w:rFonts w:eastAsia="仿宋_GB2312"/>
                <w:kern w:val="0"/>
                <w:sz w:val="28"/>
                <w:szCs w:val="28"/>
              </w:rPr>
              <w:t>分）</w:t>
            </w:r>
          </w:p>
        </w:tc>
      </w:tr>
      <w:tr w:rsidR="00124149">
        <w:trPr>
          <w:trHeight w:val="703"/>
        </w:trPr>
        <w:tc>
          <w:tcPr>
            <w:tcW w:w="2127" w:type="dxa"/>
            <w:vMerge/>
            <w:vAlign w:val="center"/>
          </w:tcPr>
          <w:p w:rsidR="00124149" w:rsidRDefault="00124149">
            <w:pPr>
              <w:widowControl/>
              <w:suppressAutoHyphens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926" w:type="dxa"/>
            <w:vAlign w:val="center"/>
          </w:tcPr>
          <w:p w:rsidR="00124149" w:rsidRDefault="000713CD">
            <w:pPr>
              <w:widowControl/>
              <w:suppressAutoHyphens/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较高</w:t>
            </w:r>
            <w:r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/>
                <w:kern w:val="0"/>
                <w:sz w:val="28"/>
                <w:szCs w:val="28"/>
              </w:rPr>
              <w:t>产业和社会民生</w:t>
            </w:r>
            <w:r>
              <w:rPr>
                <w:rFonts w:eastAsia="仿宋_GB2312"/>
                <w:kern w:val="0"/>
                <w:sz w:val="28"/>
                <w:szCs w:val="28"/>
              </w:rPr>
              <w:t>关键</w:t>
            </w:r>
            <w:r>
              <w:rPr>
                <w:rFonts w:eastAsia="仿宋_GB2312"/>
                <w:kern w:val="0"/>
                <w:sz w:val="28"/>
                <w:szCs w:val="28"/>
              </w:rPr>
              <w:t>共性</w:t>
            </w:r>
            <w:r>
              <w:rPr>
                <w:rFonts w:eastAsia="仿宋_GB2312"/>
                <w:kern w:val="0"/>
                <w:sz w:val="28"/>
                <w:szCs w:val="28"/>
              </w:rPr>
              <w:t>“</w:t>
            </w:r>
            <w:r>
              <w:rPr>
                <w:rFonts w:eastAsia="仿宋_GB2312"/>
                <w:kern w:val="0"/>
                <w:sz w:val="28"/>
                <w:szCs w:val="28"/>
              </w:rPr>
              <w:t>卡脖子</w:t>
            </w:r>
            <w:r>
              <w:rPr>
                <w:rFonts w:eastAsia="仿宋_GB2312"/>
                <w:kern w:val="0"/>
                <w:sz w:val="28"/>
                <w:szCs w:val="28"/>
              </w:rPr>
              <w:t>”</w:t>
            </w:r>
            <w:r>
              <w:rPr>
                <w:rFonts w:eastAsia="仿宋_GB2312"/>
                <w:kern w:val="0"/>
                <w:sz w:val="28"/>
                <w:szCs w:val="28"/>
              </w:rPr>
              <w:t>问题（</w:t>
            </w:r>
            <w:r>
              <w:rPr>
                <w:rFonts w:eastAsia="仿宋_GB2312"/>
                <w:kern w:val="0"/>
                <w:sz w:val="28"/>
                <w:szCs w:val="28"/>
              </w:rPr>
              <w:t>25—34</w:t>
            </w:r>
            <w:r>
              <w:rPr>
                <w:rFonts w:eastAsia="仿宋_GB2312"/>
                <w:kern w:val="0"/>
                <w:sz w:val="28"/>
                <w:szCs w:val="28"/>
              </w:rPr>
              <w:t>分）</w:t>
            </w:r>
          </w:p>
        </w:tc>
      </w:tr>
      <w:tr w:rsidR="00124149">
        <w:trPr>
          <w:trHeight w:val="703"/>
        </w:trPr>
        <w:tc>
          <w:tcPr>
            <w:tcW w:w="2127" w:type="dxa"/>
            <w:vMerge/>
            <w:vAlign w:val="center"/>
          </w:tcPr>
          <w:p w:rsidR="00124149" w:rsidRDefault="00124149">
            <w:pPr>
              <w:widowControl/>
              <w:suppressAutoHyphens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926" w:type="dxa"/>
            <w:vAlign w:val="center"/>
          </w:tcPr>
          <w:p w:rsidR="00124149" w:rsidRDefault="000713CD">
            <w:pPr>
              <w:widowControl/>
              <w:suppressAutoHyphens/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中</w:t>
            </w:r>
            <w:r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/>
                <w:kern w:val="0"/>
                <w:sz w:val="28"/>
                <w:szCs w:val="28"/>
              </w:rPr>
              <w:t>产业和社会民生关键共性技术，</w:t>
            </w:r>
            <w:r>
              <w:rPr>
                <w:rFonts w:eastAsia="仿宋_GB2312"/>
                <w:kern w:val="0"/>
                <w:sz w:val="28"/>
                <w:szCs w:val="28"/>
              </w:rPr>
              <w:t>非</w:t>
            </w:r>
            <w:r>
              <w:rPr>
                <w:rFonts w:eastAsia="仿宋_GB2312"/>
                <w:kern w:val="0"/>
                <w:sz w:val="28"/>
                <w:szCs w:val="28"/>
              </w:rPr>
              <w:t>“</w:t>
            </w:r>
            <w:r>
              <w:rPr>
                <w:rFonts w:eastAsia="仿宋_GB2312"/>
                <w:kern w:val="0"/>
                <w:sz w:val="28"/>
                <w:szCs w:val="28"/>
              </w:rPr>
              <w:t>卡脖子</w:t>
            </w:r>
            <w:r>
              <w:rPr>
                <w:rFonts w:eastAsia="仿宋_GB2312"/>
                <w:kern w:val="0"/>
                <w:sz w:val="28"/>
                <w:szCs w:val="28"/>
              </w:rPr>
              <w:t>”</w:t>
            </w:r>
            <w:r>
              <w:rPr>
                <w:rFonts w:eastAsia="仿宋_GB2312"/>
                <w:kern w:val="0"/>
                <w:sz w:val="28"/>
                <w:szCs w:val="28"/>
              </w:rPr>
              <w:t>问题（</w:t>
            </w:r>
            <w:r>
              <w:rPr>
                <w:rFonts w:eastAsia="仿宋_GB2312"/>
                <w:kern w:val="0"/>
                <w:sz w:val="28"/>
                <w:szCs w:val="28"/>
              </w:rPr>
              <w:t>10—24</w:t>
            </w:r>
            <w:r>
              <w:rPr>
                <w:rFonts w:eastAsia="仿宋_GB2312"/>
                <w:kern w:val="0"/>
                <w:sz w:val="28"/>
                <w:szCs w:val="28"/>
              </w:rPr>
              <w:t>分）</w:t>
            </w:r>
          </w:p>
        </w:tc>
      </w:tr>
      <w:tr w:rsidR="00124149">
        <w:trPr>
          <w:trHeight w:val="703"/>
        </w:trPr>
        <w:tc>
          <w:tcPr>
            <w:tcW w:w="2127" w:type="dxa"/>
            <w:vMerge/>
            <w:vAlign w:val="center"/>
          </w:tcPr>
          <w:p w:rsidR="00124149" w:rsidRDefault="00124149">
            <w:pPr>
              <w:widowControl/>
              <w:suppressAutoHyphens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926" w:type="dxa"/>
            <w:vAlign w:val="center"/>
          </w:tcPr>
          <w:p w:rsidR="00124149" w:rsidRDefault="000713CD">
            <w:pPr>
              <w:widowControl/>
              <w:suppressAutoHyphens/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低</w:t>
            </w:r>
            <w:r>
              <w:rPr>
                <w:rFonts w:eastAsia="仿宋_GB2312"/>
                <w:kern w:val="0"/>
                <w:sz w:val="28"/>
                <w:szCs w:val="28"/>
              </w:rPr>
              <w:t>：常规技术（</w:t>
            </w:r>
            <w:r>
              <w:rPr>
                <w:rFonts w:eastAsia="仿宋_GB2312"/>
                <w:kern w:val="0"/>
                <w:sz w:val="28"/>
                <w:szCs w:val="28"/>
              </w:rPr>
              <w:t>0—9</w:t>
            </w:r>
            <w:r>
              <w:rPr>
                <w:rFonts w:eastAsia="仿宋_GB2312"/>
                <w:kern w:val="0"/>
                <w:sz w:val="28"/>
                <w:szCs w:val="28"/>
              </w:rPr>
              <w:t>分）</w:t>
            </w:r>
          </w:p>
        </w:tc>
      </w:tr>
      <w:tr w:rsidR="00124149">
        <w:trPr>
          <w:trHeight w:val="703"/>
        </w:trPr>
        <w:tc>
          <w:tcPr>
            <w:tcW w:w="2127" w:type="dxa"/>
            <w:vMerge w:val="restart"/>
            <w:vAlign w:val="center"/>
          </w:tcPr>
          <w:p w:rsidR="00124149" w:rsidRDefault="000713CD">
            <w:pPr>
              <w:widowControl/>
              <w:suppressAutoHyphens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成果形式</w:t>
            </w:r>
          </w:p>
          <w:p w:rsidR="00124149" w:rsidRDefault="000713CD">
            <w:pPr>
              <w:widowControl/>
              <w:suppressAutoHyphens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（分值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分）</w:t>
            </w:r>
          </w:p>
        </w:tc>
        <w:tc>
          <w:tcPr>
            <w:tcW w:w="6926" w:type="dxa"/>
            <w:vAlign w:val="center"/>
          </w:tcPr>
          <w:p w:rsidR="00124149" w:rsidRDefault="000713CD">
            <w:pPr>
              <w:widowControl/>
              <w:suppressAutoHyphens/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有独立成套（件）的关键产品设备及核心元器件（</w:t>
            </w:r>
            <w:r>
              <w:rPr>
                <w:rFonts w:eastAsia="仿宋_GB2312"/>
                <w:kern w:val="0"/>
                <w:sz w:val="28"/>
                <w:szCs w:val="28"/>
              </w:rPr>
              <w:t>15—20</w:t>
            </w:r>
            <w:r>
              <w:rPr>
                <w:rFonts w:eastAsia="仿宋_GB2312"/>
                <w:kern w:val="0"/>
                <w:sz w:val="28"/>
                <w:szCs w:val="28"/>
              </w:rPr>
              <w:t>分）</w:t>
            </w:r>
          </w:p>
        </w:tc>
      </w:tr>
      <w:tr w:rsidR="00124149">
        <w:trPr>
          <w:trHeight w:val="703"/>
        </w:trPr>
        <w:tc>
          <w:tcPr>
            <w:tcW w:w="2127" w:type="dxa"/>
            <w:vMerge/>
            <w:vAlign w:val="center"/>
          </w:tcPr>
          <w:p w:rsidR="00124149" w:rsidRDefault="00124149">
            <w:pPr>
              <w:widowControl/>
              <w:suppressAutoHyphens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926" w:type="dxa"/>
            <w:vAlign w:val="center"/>
          </w:tcPr>
          <w:p w:rsidR="00124149" w:rsidRDefault="000713CD">
            <w:pPr>
              <w:widowControl/>
              <w:suppressAutoHyphens/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关键新材料、成套系统或应用软件、动植物新品种、新药</w:t>
            </w:r>
            <w:r>
              <w:rPr>
                <w:rFonts w:eastAsia="仿宋_GB2312"/>
                <w:kern w:val="0"/>
                <w:sz w:val="28"/>
                <w:szCs w:val="28"/>
              </w:rPr>
              <w:t>等新产品、新技术</w:t>
            </w:r>
            <w:r>
              <w:rPr>
                <w:rFonts w:eastAsia="仿宋_GB2312"/>
                <w:kern w:val="0"/>
                <w:sz w:val="28"/>
                <w:szCs w:val="28"/>
              </w:rPr>
              <w:t>（</w:t>
            </w:r>
            <w:r>
              <w:rPr>
                <w:rFonts w:eastAsia="仿宋_GB2312"/>
                <w:kern w:val="0"/>
                <w:sz w:val="28"/>
                <w:szCs w:val="28"/>
              </w:rPr>
              <w:t>0—14</w:t>
            </w:r>
            <w:r>
              <w:rPr>
                <w:rFonts w:eastAsia="仿宋_GB2312"/>
                <w:kern w:val="0"/>
                <w:sz w:val="28"/>
                <w:szCs w:val="28"/>
              </w:rPr>
              <w:t>分）</w:t>
            </w:r>
          </w:p>
        </w:tc>
      </w:tr>
      <w:tr w:rsidR="00124149">
        <w:trPr>
          <w:trHeight w:val="703"/>
        </w:trPr>
        <w:tc>
          <w:tcPr>
            <w:tcW w:w="2127" w:type="dxa"/>
            <w:vMerge w:val="restart"/>
            <w:vAlign w:val="center"/>
          </w:tcPr>
          <w:p w:rsidR="00124149" w:rsidRDefault="000713CD">
            <w:pPr>
              <w:widowControl/>
              <w:suppressAutoHyphens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市场前景</w:t>
            </w:r>
          </w:p>
          <w:p w:rsidR="00124149" w:rsidRDefault="000713CD">
            <w:pPr>
              <w:widowControl/>
              <w:suppressAutoHyphens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（分值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分）</w:t>
            </w:r>
          </w:p>
        </w:tc>
        <w:tc>
          <w:tcPr>
            <w:tcW w:w="6926" w:type="dxa"/>
            <w:vAlign w:val="center"/>
          </w:tcPr>
          <w:p w:rsidR="00124149" w:rsidRDefault="000713CD">
            <w:pPr>
              <w:widowControl/>
              <w:suppressAutoHyphens/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高</w:t>
            </w:r>
            <w:r>
              <w:rPr>
                <w:rFonts w:eastAsia="仿宋_GB2312"/>
                <w:kern w:val="0"/>
                <w:sz w:val="28"/>
                <w:szCs w:val="28"/>
              </w:rPr>
              <w:t>：有重大产业化价值，市场容量巨大，规模化生产和常态化应用前景非常广阔</w:t>
            </w:r>
            <w:r>
              <w:rPr>
                <w:rFonts w:eastAsia="仿宋_GB2312"/>
                <w:kern w:val="0"/>
                <w:sz w:val="28"/>
                <w:szCs w:val="28"/>
              </w:rPr>
              <w:t>，且能率先在我市就地应用</w:t>
            </w:r>
            <w:r>
              <w:rPr>
                <w:rFonts w:eastAsia="仿宋_GB2312"/>
                <w:kern w:val="0"/>
                <w:sz w:val="28"/>
                <w:szCs w:val="28"/>
              </w:rPr>
              <w:t>（</w:t>
            </w:r>
            <w:r>
              <w:rPr>
                <w:rFonts w:eastAsia="仿宋_GB2312"/>
                <w:kern w:val="0"/>
                <w:sz w:val="28"/>
                <w:szCs w:val="28"/>
              </w:rPr>
              <w:t>15—20</w:t>
            </w:r>
            <w:r>
              <w:rPr>
                <w:rFonts w:eastAsia="仿宋_GB2312"/>
                <w:kern w:val="0"/>
                <w:sz w:val="28"/>
                <w:szCs w:val="28"/>
              </w:rPr>
              <w:t>分）</w:t>
            </w:r>
          </w:p>
        </w:tc>
      </w:tr>
      <w:tr w:rsidR="00124149">
        <w:trPr>
          <w:trHeight w:val="703"/>
        </w:trPr>
        <w:tc>
          <w:tcPr>
            <w:tcW w:w="2127" w:type="dxa"/>
            <w:vMerge/>
            <w:vAlign w:val="center"/>
          </w:tcPr>
          <w:p w:rsidR="00124149" w:rsidRDefault="00124149">
            <w:pPr>
              <w:widowControl/>
              <w:suppressAutoHyphens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926" w:type="dxa"/>
            <w:vAlign w:val="center"/>
          </w:tcPr>
          <w:p w:rsidR="00124149" w:rsidRDefault="000713CD">
            <w:pPr>
              <w:widowControl/>
              <w:suppressAutoHyphens/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中</w:t>
            </w:r>
            <w:r>
              <w:rPr>
                <w:rFonts w:eastAsia="仿宋_GB2312"/>
                <w:kern w:val="0"/>
                <w:sz w:val="28"/>
                <w:szCs w:val="28"/>
              </w:rPr>
              <w:t>：有较强产业化价值，市场容量较大，规模化生产和常态化应用前景较为广阔</w:t>
            </w:r>
            <w:r>
              <w:rPr>
                <w:rFonts w:eastAsia="仿宋_GB2312"/>
                <w:kern w:val="0"/>
                <w:sz w:val="28"/>
                <w:szCs w:val="28"/>
              </w:rPr>
              <w:t>，能在我市就地应用</w:t>
            </w:r>
            <w:r>
              <w:rPr>
                <w:rFonts w:eastAsia="仿宋_GB2312"/>
                <w:kern w:val="0"/>
                <w:sz w:val="28"/>
                <w:szCs w:val="28"/>
              </w:rPr>
              <w:t>（</w:t>
            </w:r>
            <w:r>
              <w:rPr>
                <w:rFonts w:eastAsia="仿宋_GB2312"/>
                <w:kern w:val="0"/>
                <w:sz w:val="28"/>
                <w:szCs w:val="28"/>
              </w:rPr>
              <w:t>10—14</w:t>
            </w:r>
            <w:r>
              <w:rPr>
                <w:rFonts w:eastAsia="仿宋_GB2312"/>
                <w:kern w:val="0"/>
                <w:sz w:val="28"/>
                <w:szCs w:val="28"/>
              </w:rPr>
              <w:t>分）</w:t>
            </w:r>
          </w:p>
        </w:tc>
      </w:tr>
      <w:tr w:rsidR="00124149">
        <w:trPr>
          <w:trHeight w:val="703"/>
        </w:trPr>
        <w:tc>
          <w:tcPr>
            <w:tcW w:w="2127" w:type="dxa"/>
            <w:vMerge/>
            <w:vAlign w:val="center"/>
          </w:tcPr>
          <w:p w:rsidR="00124149" w:rsidRDefault="00124149">
            <w:pPr>
              <w:widowControl/>
              <w:suppressAutoHyphens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926" w:type="dxa"/>
            <w:vAlign w:val="center"/>
          </w:tcPr>
          <w:p w:rsidR="00124149" w:rsidRDefault="000713CD">
            <w:pPr>
              <w:widowControl/>
              <w:suppressAutoHyphens/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低</w:t>
            </w:r>
            <w:r>
              <w:rPr>
                <w:rFonts w:eastAsia="仿宋_GB2312"/>
                <w:kern w:val="0"/>
                <w:sz w:val="28"/>
                <w:szCs w:val="28"/>
              </w:rPr>
              <w:t>：有一定产业化价值，在部分产业领域有一定的规模化生产和常态化应用前景（</w:t>
            </w:r>
            <w:r>
              <w:rPr>
                <w:rFonts w:eastAsia="仿宋_GB2312"/>
                <w:kern w:val="0"/>
                <w:sz w:val="28"/>
                <w:szCs w:val="28"/>
              </w:rPr>
              <w:t>0—9</w:t>
            </w:r>
            <w:r>
              <w:rPr>
                <w:rFonts w:eastAsia="仿宋_GB2312"/>
                <w:kern w:val="0"/>
                <w:sz w:val="28"/>
                <w:szCs w:val="28"/>
              </w:rPr>
              <w:t>分）</w:t>
            </w:r>
          </w:p>
        </w:tc>
      </w:tr>
      <w:tr w:rsidR="00124149">
        <w:trPr>
          <w:trHeight w:val="703"/>
        </w:trPr>
        <w:tc>
          <w:tcPr>
            <w:tcW w:w="2127" w:type="dxa"/>
            <w:vMerge w:val="restart"/>
            <w:vAlign w:val="center"/>
          </w:tcPr>
          <w:p w:rsidR="00124149" w:rsidRDefault="000713CD">
            <w:pPr>
              <w:widowControl/>
              <w:suppressAutoHyphens/>
              <w:spacing w:line="0" w:lineRule="atLeas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企业配套能力（分值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20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分）</w:t>
            </w:r>
          </w:p>
        </w:tc>
        <w:tc>
          <w:tcPr>
            <w:tcW w:w="6926" w:type="dxa"/>
            <w:vAlign w:val="center"/>
          </w:tcPr>
          <w:p w:rsidR="00124149" w:rsidRDefault="000713CD">
            <w:pPr>
              <w:widowControl/>
              <w:suppressAutoHyphens/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高</w:t>
            </w:r>
            <w:r>
              <w:rPr>
                <w:rFonts w:eastAsia="仿宋_GB2312"/>
                <w:kern w:val="0"/>
                <w:sz w:val="28"/>
                <w:szCs w:val="28"/>
              </w:rPr>
              <w:t>：企业经营状况优异，研发投入资金充裕，高度匹配项目研发工作（</w:t>
            </w:r>
            <w:r>
              <w:rPr>
                <w:rFonts w:eastAsia="仿宋_GB2312"/>
                <w:kern w:val="0"/>
                <w:sz w:val="28"/>
                <w:szCs w:val="28"/>
              </w:rPr>
              <w:t>15—20</w:t>
            </w:r>
            <w:r>
              <w:rPr>
                <w:rFonts w:eastAsia="仿宋_GB2312"/>
                <w:kern w:val="0"/>
                <w:sz w:val="28"/>
                <w:szCs w:val="28"/>
              </w:rPr>
              <w:t>分）</w:t>
            </w:r>
          </w:p>
        </w:tc>
      </w:tr>
      <w:tr w:rsidR="00124149">
        <w:trPr>
          <w:trHeight w:val="837"/>
        </w:trPr>
        <w:tc>
          <w:tcPr>
            <w:tcW w:w="2127" w:type="dxa"/>
            <w:vMerge/>
          </w:tcPr>
          <w:p w:rsidR="00124149" w:rsidRDefault="00124149">
            <w:pPr>
              <w:widowControl/>
              <w:suppressAutoHyphens/>
              <w:spacing w:line="0" w:lineRule="atLeas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926" w:type="dxa"/>
            <w:vAlign w:val="center"/>
          </w:tcPr>
          <w:p w:rsidR="00124149" w:rsidRDefault="000713CD">
            <w:pPr>
              <w:widowControl/>
              <w:suppressAutoHyphens/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中</w:t>
            </w:r>
            <w:r>
              <w:rPr>
                <w:rFonts w:eastAsia="仿宋_GB2312"/>
                <w:kern w:val="0"/>
                <w:sz w:val="28"/>
                <w:szCs w:val="28"/>
              </w:rPr>
              <w:t>：企业经营状况良好，有较大研发投入资金，较好匹配项目研发工作（</w:t>
            </w:r>
            <w:r>
              <w:rPr>
                <w:rFonts w:eastAsia="仿宋_GB2312"/>
                <w:kern w:val="0"/>
                <w:sz w:val="28"/>
                <w:szCs w:val="28"/>
              </w:rPr>
              <w:t>10—14</w:t>
            </w:r>
            <w:r>
              <w:rPr>
                <w:rFonts w:eastAsia="仿宋_GB2312"/>
                <w:kern w:val="0"/>
                <w:sz w:val="28"/>
                <w:szCs w:val="28"/>
              </w:rPr>
              <w:t>分）</w:t>
            </w:r>
          </w:p>
        </w:tc>
      </w:tr>
      <w:tr w:rsidR="00124149">
        <w:trPr>
          <w:trHeight w:val="828"/>
        </w:trPr>
        <w:tc>
          <w:tcPr>
            <w:tcW w:w="2127" w:type="dxa"/>
            <w:vMerge/>
          </w:tcPr>
          <w:p w:rsidR="00124149" w:rsidRDefault="00124149">
            <w:pPr>
              <w:widowControl/>
              <w:suppressAutoHyphens/>
              <w:spacing w:line="0" w:lineRule="atLeas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926" w:type="dxa"/>
            <w:vAlign w:val="center"/>
          </w:tcPr>
          <w:p w:rsidR="00124149" w:rsidRDefault="000713CD">
            <w:pPr>
              <w:widowControl/>
              <w:suppressAutoHyphens/>
              <w:spacing w:line="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低</w:t>
            </w:r>
            <w:r>
              <w:rPr>
                <w:rFonts w:eastAsia="仿宋_GB2312"/>
                <w:kern w:val="0"/>
                <w:sz w:val="28"/>
                <w:szCs w:val="28"/>
              </w:rPr>
              <w:t>：企业经营状况一般，有一定研发投入资金，与项目研发工作有一定匹配度（</w:t>
            </w:r>
            <w:r>
              <w:rPr>
                <w:rFonts w:eastAsia="仿宋_GB2312"/>
                <w:kern w:val="0"/>
                <w:sz w:val="28"/>
                <w:szCs w:val="28"/>
              </w:rPr>
              <w:t>0—9</w:t>
            </w:r>
            <w:r>
              <w:rPr>
                <w:rFonts w:eastAsia="仿宋_GB2312"/>
                <w:kern w:val="0"/>
                <w:sz w:val="28"/>
                <w:szCs w:val="28"/>
              </w:rPr>
              <w:t>分）</w:t>
            </w:r>
          </w:p>
        </w:tc>
      </w:tr>
    </w:tbl>
    <w:p w:rsidR="00124149" w:rsidRDefault="000713CD">
      <w:pPr>
        <w:rPr>
          <w:rFonts w:eastAsia="楷体_GB2312"/>
          <w:sz w:val="28"/>
          <w:szCs w:val="36"/>
        </w:rPr>
      </w:pPr>
      <w:r>
        <w:rPr>
          <w:rFonts w:eastAsia="楷体_GB2312"/>
          <w:sz w:val="28"/>
          <w:szCs w:val="36"/>
        </w:rPr>
        <w:t>附注：具体专项的评分指标中需设置个性化标准的，由各专项责任处室调整完善。</w:t>
      </w:r>
    </w:p>
    <w:p w:rsidR="00124149" w:rsidRDefault="00124149"/>
    <w:sectPr w:rsidR="00124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3CD" w:rsidRDefault="000713CD" w:rsidP="003B37E2">
      <w:r>
        <w:separator/>
      </w:r>
    </w:p>
  </w:endnote>
  <w:endnote w:type="continuationSeparator" w:id="0">
    <w:p w:rsidR="000713CD" w:rsidRDefault="000713CD" w:rsidP="003B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3CD" w:rsidRDefault="000713CD" w:rsidP="003B37E2">
      <w:r>
        <w:separator/>
      </w:r>
    </w:p>
  </w:footnote>
  <w:footnote w:type="continuationSeparator" w:id="0">
    <w:p w:rsidR="000713CD" w:rsidRDefault="000713CD" w:rsidP="003B3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3MDcxZWQwZmViMGEyZjdlNzA4Mjc3MmRhNzIzMDUifQ=="/>
  </w:docVars>
  <w:rsids>
    <w:rsidRoot w:val="671F8630"/>
    <w:rsid w:val="B9FC1D1D"/>
    <w:rsid w:val="BFFFC9F8"/>
    <w:rsid w:val="CEAF7065"/>
    <w:rsid w:val="D3EFC529"/>
    <w:rsid w:val="EFFD6B0C"/>
    <w:rsid w:val="FF2FFC1B"/>
    <w:rsid w:val="000713CD"/>
    <w:rsid w:val="00124149"/>
    <w:rsid w:val="003B37E2"/>
    <w:rsid w:val="0FE75374"/>
    <w:rsid w:val="19F85595"/>
    <w:rsid w:val="1A351745"/>
    <w:rsid w:val="1FDA5BCA"/>
    <w:rsid w:val="285203C7"/>
    <w:rsid w:val="2A204751"/>
    <w:rsid w:val="307D5CA3"/>
    <w:rsid w:val="31756B7C"/>
    <w:rsid w:val="32A0644D"/>
    <w:rsid w:val="36C43710"/>
    <w:rsid w:val="3FC85A68"/>
    <w:rsid w:val="3FFBA28F"/>
    <w:rsid w:val="44D85C52"/>
    <w:rsid w:val="671F8630"/>
    <w:rsid w:val="6BB72017"/>
    <w:rsid w:val="723267FE"/>
    <w:rsid w:val="757F0D21"/>
    <w:rsid w:val="7EEF4CE1"/>
    <w:rsid w:val="9FB3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0FB80AA-8D0C-437F-9626-35173911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unhideWhenUsed/>
    <w:qFormat/>
    <w:pPr>
      <w:widowControl w:val="0"/>
      <w:spacing w:line="360" w:lineRule="auto"/>
      <w:ind w:firstLineChars="200" w:firstLine="420"/>
      <w:jc w:val="both"/>
    </w:pPr>
    <w:rPr>
      <w:rFonts w:ascii="Times New Roman" w:eastAsia="方正仿宋_GBK" w:hAnsi="Times New Roman" w:cs="Times New Roman"/>
      <w:sz w:val="30"/>
    </w:rPr>
  </w:style>
  <w:style w:type="paragraph" w:customStyle="1" w:styleId="BodyTextIndent2">
    <w:name w:val="BodyTextIndent2"/>
    <w:uiPriority w:val="99"/>
    <w:qFormat/>
    <w:pPr>
      <w:suppressAutoHyphens/>
      <w:spacing w:after="120" w:line="480" w:lineRule="auto"/>
      <w:ind w:leftChars="200" w:left="420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3">
    <w:name w:val="header"/>
    <w:basedOn w:val="a"/>
    <w:link w:val="a4"/>
    <w:rsid w:val="003B3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B37E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3B3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B37E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cjt</cp:lastModifiedBy>
  <cp:revision>2</cp:revision>
  <cp:lastPrinted>2022-06-15T00:59:00Z</cp:lastPrinted>
  <dcterms:created xsi:type="dcterms:W3CDTF">2022-06-15T08:38:00Z</dcterms:created>
  <dcterms:modified xsi:type="dcterms:W3CDTF">2022-06-15T08:38:00Z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7C8096B5B1144653B6919A1905FDE0E0</vt:lpwstr>
  </property>
</Properties>
</file>