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color w:val="333333"/>
          <w:sz w:val="44"/>
          <w:szCs w:val="44"/>
          <w:shd w:val="clear" w:color="auto" w:fill="FFFFFF"/>
        </w:rPr>
      </w:pPr>
      <w:bookmarkStart w:id="0" w:name="_GoBack"/>
      <w:bookmarkEnd w:id="0"/>
      <w:r>
        <w:rPr>
          <w:rFonts w:hint="default" w:ascii="Times New Roman" w:hAnsi="Times New Roman" w:eastAsia="黑体" w:cs="Times New Roman"/>
          <w:color w:val="333333"/>
          <w:sz w:val="32"/>
          <w:szCs w:val="32"/>
          <w:shd w:val="clear" w:color="auto" w:fill="FFFFFF"/>
        </w:rPr>
        <w:t>附件</w:t>
      </w:r>
      <w:r>
        <w:rPr>
          <w:rFonts w:hint="default" w:ascii="Times New Roman" w:hAnsi="Times New Roman" w:eastAsia="黑体" w:cs="Times New Roman"/>
          <w:color w:val="333333"/>
          <w:sz w:val="32"/>
          <w:szCs w:val="32"/>
          <w:shd w:val="clear" w:color="auto" w:fill="FFFFFF"/>
          <w:lang w:val="en-US" w:eastAsia="zh-CN"/>
        </w:rPr>
        <w:t>2</w:t>
      </w:r>
    </w:p>
    <w:p>
      <w:pPr>
        <w:jc w:val="center"/>
        <w:rPr>
          <w:rFonts w:hint="default" w:ascii="Times New Roman" w:hAnsi="Times New Roman" w:eastAsia="仿宋" w:cs="Times New Roman"/>
          <w:color w:val="333333"/>
          <w:sz w:val="32"/>
          <w:szCs w:val="32"/>
          <w:shd w:val="clear" w:color="auto" w:fill="FFFFFF"/>
        </w:rPr>
      </w:pPr>
      <w:r>
        <w:rPr>
          <w:rFonts w:hint="default" w:ascii="Times New Roman" w:hAnsi="Times New Roman" w:eastAsia="方正小标宋_GBK" w:cs="Times New Roman"/>
          <w:color w:val="333333"/>
          <w:sz w:val="44"/>
          <w:szCs w:val="44"/>
          <w:shd w:val="clear" w:color="auto" w:fill="FFFFFF"/>
        </w:rPr>
        <w:t>202</w:t>
      </w:r>
      <w:r>
        <w:rPr>
          <w:rFonts w:hint="default" w:ascii="Times New Roman" w:hAnsi="Times New Roman" w:eastAsia="方正小标宋_GBK" w:cs="Times New Roman"/>
          <w:color w:val="333333"/>
          <w:sz w:val="44"/>
          <w:szCs w:val="44"/>
          <w:shd w:val="clear" w:color="auto" w:fill="FFFFFF"/>
          <w:lang w:val="en-US" w:eastAsia="zh-CN"/>
        </w:rPr>
        <w:t>2</w:t>
      </w:r>
      <w:r>
        <w:rPr>
          <w:rFonts w:hint="default" w:ascii="Times New Roman" w:hAnsi="Times New Roman" w:eastAsia="方正小标宋_GBK" w:cs="Times New Roman"/>
          <w:color w:val="333333"/>
          <w:sz w:val="44"/>
          <w:szCs w:val="44"/>
          <w:shd w:val="clear" w:color="auto" w:fill="FFFFFF"/>
        </w:rPr>
        <w:t>年度安徽省科技成果转化引导基金项目库第一批</w:t>
      </w:r>
      <w:r>
        <w:rPr>
          <w:rFonts w:hint="default" w:ascii="Times New Roman" w:hAnsi="Times New Roman" w:eastAsia="方正小标宋_GBK" w:cs="Times New Roman"/>
          <w:color w:val="333333"/>
          <w:sz w:val="44"/>
          <w:szCs w:val="44"/>
          <w:shd w:val="clear" w:color="auto" w:fill="FFFFFF"/>
          <w:lang w:eastAsia="zh-CN"/>
        </w:rPr>
        <w:t>择优</w:t>
      </w:r>
      <w:r>
        <w:rPr>
          <w:rFonts w:hint="default" w:ascii="Times New Roman" w:hAnsi="Times New Roman" w:eastAsia="方正小标宋_GBK" w:cs="Times New Roman"/>
          <w:color w:val="333333"/>
          <w:sz w:val="44"/>
          <w:szCs w:val="44"/>
          <w:shd w:val="clear" w:color="auto" w:fill="FFFFFF"/>
        </w:rPr>
        <w:t>入库项目名单</w:t>
      </w:r>
    </w:p>
    <w:tbl>
      <w:tblPr>
        <w:tblStyle w:val="4"/>
        <w:tblW w:w="139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448"/>
        <w:gridCol w:w="5195"/>
        <w:gridCol w:w="1800"/>
        <w:gridCol w:w="2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序号</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企业名称</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申报项目名称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lang w:eastAsia="zh-CN"/>
              </w:rPr>
            </w:pPr>
            <w:r>
              <w:rPr>
                <w:rFonts w:hint="default" w:ascii="Times New Roman" w:hAnsi="Times New Roman" w:eastAsia="宋体" w:cs="Times New Roman"/>
                <w:b/>
                <w:bCs/>
                <w:i w:val="0"/>
                <w:iCs w:val="0"/>
                <w:color w:val="000000"/>
                <w:sz w:val="32"/>
                <w:szCs w:val="32"/>
                <w:u w:val="none"/>
                <w:lang w:eastAsia="zh-CN"/>
              </w:rPr>
              <w:t>区域</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lang w:eastAsia="zh-CN"/>
              </w:rPr>
            </w:pPr>
            <w:r>
              <w:rPr>
                <w:rFonts w:hint="default" w:ascii="Times New Roman" w:hAnsi="Times New Roman" w:eastAsia="宋体" w:cs="Times New Roman"/>
                <w:b/>
                <w:bCs/>
                <w:i w:val="0"/>
                <w:iCs w:val="0"/>
                <w:color w:val="000000"/>
                <w:sz w:val="32"/>
                <w:szCs w:val="32"/>
                <w:u w:val="none"/>
                <w:lang w:eastAsia="zh-CN"/>
              </w:rPr>
              <w:t>入库编号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shd w:val="clear"/>
                <w:lang w:val="en-US" w:eastAsia="zh-CN" w:bidi="ar"/>
              </w:rPr>
              <w:t>安徽智咏物联科技有限公司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基于5G的车路云协同自动驾驶关键技术研究与应用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安徽中科昊音智能科技有限公司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风机叶片声纹在线监测系统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北方雷科（安徽）科技有限公司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军用北斗导航芯片项目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合肥智芯半导体有限公司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车规级芯片产业化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安徽科创中光科技股份有限公司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大气环境可视化精准溯源与管控系统项目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合肥御微半导体技术有限公司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御微半导体量检测设备产业化项目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合肥乘翎微电子有限公司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高端电源管理芯片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安徽中科元贞科技有限责任公司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芯片键合关键微球材料研发与产业化项目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合肥中聚源智能科技有限公司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基于普适心理计算的AI心理守护平台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阿基米德半导体（合肥）有限公司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碳化硅及IGBT功率半导体器件及模块产线一期项目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安徽领云物联科技有限公司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智慧磐石解决方案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安徽元琛环保科技股份有限公司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年产 460 万平方米高性能除尘滤料产业化项目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安徽砺剑防务科技有限公司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危化气体远程遥测技术与应用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安徽通盛能源科技有限公司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高温差、高海拔系统开发和远程监控系统研发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安徽猛犸数据科技有限公司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人工智能产业数字化的智能探视舱</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安徽蓝讯通信科技有限公司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年产3亿颗LTCC微波毫米波微型器件模块和 1亿片LTCC功能生瓷带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安徽海神黄酒集团有限公司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一种柠檬料酒的制配生产方法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合肥兆芯电子有限公司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控制器及存储模组方案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202206N00100018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安徽奇盟光电科技有限公司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高端移动式滤光片切换模组产业化项目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202206N00900001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安徽森普新型材料发展有限公司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新型多功能聚羧酸减水剂关键技术及产业化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六安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202206N00900002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安徽中钢联新材料有限公司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真空扩散焊与叠轧复合特种合金复材研发及产业化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六安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202206N00900003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安徽九方制药有限公司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创新药物痛泻安肠片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安徽九方制药有限公司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创新药物虎地肠溶胶囊在治疗疑难病放射性肠损伤的真实世界证据体系关键技术研究及应用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安徽林宇新创医药科技有限公司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治疗器官纤维化一类新药8530的开发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安徽伊法拉电力科技有限公司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新产品研发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安徽协和成制药有限公司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中成药及配方颗粒研发及产业化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安徽喜乐佳生物科技有限公司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畜牧饲料生产加工项目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安徽翰联色纺股份有限公司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基于网络协同制造的色纺纱线智能工厂关键技术研究与应用示范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亳州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202206N00300007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29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安徽三安光电有限公司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异质衬底结构之微图型极限化设计开发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30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普迈科（芜湖）机械有限公司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智能包装运输平台及机器人开发项目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安徽船途数字科技有限公司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新能源船舶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芜湖映日科技股份有限公司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YR-Y 异质结太阳能用 97:3 旋转 ITO 靶材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芜湖映日科技股份有限公司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YR-R 型长1000mm旋转ITO靶材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芜湖映日科技股份有限公司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YR-P型1300×650平面ITO靶材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芜湖映日科技股份有限公司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YR-N 型热喷涂旋转氧化铌靶材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安徽瑞之星电子科技集团有限公司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基于高强高导铜合金绞合导线制备技术在宇航级轻量型特种电缆中的应用研究及产业化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芜湖泰哈珀智能科技有限公司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运用机器视觉的智能诊断和检测硬件、软件和大数据服务产品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安徽熙泰智能科技有限公司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硅基OLED微显示技术开发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202206N01100010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安徽博石高科新材料股份有限公司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动力型锰酸锂电池正极材料的产业化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202206N00800001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马鞍山市桓泰环保设备有限公司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碳排放在线监测系统市场化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安徽省连丰种业有限责任公司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超级杂交稻粘两优1206的选育及产业化应用研究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马鞍山</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阜阳市尚源食品有限公司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调理牛肉制品加工及储藏保鲜关键技术研究及产业化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安徽金泽养殖有限公司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无人化畜禽养殖装备研究及其产业化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安徽戴家工艺有限公司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年产5万套铁、塑户外休闲家具生产线建设项目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安徽硕佰制药有限公司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创新药产业化平台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安徽高歌生产力促进中</w:t>
            </w:r>
            <w:r>
              <w:rPr>
                <w:rFonts w:hint="default" w:ascii="Times New Roman" w:hAnsi="Times New Roman" w:eastAsia="宋体" w:cs="Times New Roman"/>
                <w:i w:val="0"/>
                <w:iCs w:val="0"/>
                <w:color w:val="000000"/>
                <w:kern w:val="0"/>
                <w:sz w:val="22"/>
                <w:szCs w:val="22"/>
                <w:u w:val="none"/>
                <w:lang w:val="en-US" w:eastAsia="zh-CN" w:bidi="ar"/>
              </w:rPr>
              <w:t>心有限公司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高歌科技型中小企业信息管理系统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安徽济生元药业有限公司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复方党参/纳米硒功能食品研发及产业化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安徽益草堂中药饮片有限公司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决明子提质增效关键技术研究与产业化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阜阳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202206N00600007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安徽联易网络信息有限公司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城市大数据管理平台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安徽奥弗医疗设备科技股份有限公司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低温等离子体手术系统的研发及生产</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安徽万航轨道交通装备有限公司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遥控液力传动内燃机车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安徽艾灵科工业科技有限公司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智能柔性输送装备技术成果转化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安徽宏业药业有限公司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垂体后叶素节能制备技术与产业化示范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202206N00500005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安徽阿莫斯流体技术有限公司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高端应急排涝救援设备研发及产业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安徽新宁能源科技有限公司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高效径向式汽轮机研发及产业化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安徽新涛光电科技有限公司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屏蔽 X射线与伽玛射线及混合场辐射的亚</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克力板材制备关键技术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宣城先进光伏技术有限公司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钙钛矿实验室建设以及高效叠层电池制备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宣城开盛半导体科技有限公司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泛半导体设备、备件制造项目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安徽云塔电子科技有限公司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超高性能宽带无源滤波器研发与产业化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安徽科蓝特铝业有限公司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汽车轻量化铝型材产业化项目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安徽益佳通电池有限公司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方形铝壳锂离子电池及 PACK 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宣城</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202206N01200008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安徽科宝生物工程有限公司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羊毛脂中提取胆固醇及综合利用产业化研究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安徽弘昌新材料有限公司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高性能聚丙烯腈碳纤维保温材料研制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安徽果力智能科技有限公司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基于STEAM教育理念的人工智能软体移动机器人平台关键工艺研发及产业化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安徽天凯光通信技术有限公司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轻质量智能光缆的研制与产业化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pacing w:val="-8"/>
                <w:kern w:val="0"/>
                <w:sz w:val="22"/>
                <w:szCs w:val="22"/>
                <w:u w:val="none"/>
                <w:lang w:val="en-US" w:eastAsia="zh-CN" w:bidi="ar"/>
              </w:rPr>
              <w:t>淮北市协力重型机器有限责任公司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炭、活化一体式智能活性炭生产设备研发及产业化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pacing w:val="-8"/>
                <w:kern w:val="0"/>
                <w:sz w:val="22"/>
                <w:szCs w:val="22"/>
                <w:u w:val="none"/>
                <w:lang w:val="en-US" w:eastAsia="zh-CN" w:bidi="ar"/>
              </w:rPr>
              <w:t>中煤远大淮北建筑产业化有限公司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夏热冬冷气候区近零能耗装配式混凝土建筑关键技术研究与应用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202206N00200006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安庆市虹泰新材料有限责任公司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生物基增塑剂</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中玺新材料（安徽）有限公司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超高分子量聚乙烯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岳西县顺达机械有限公司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条形名优绿茶智能一体化加工装备关键技术研究与产业化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71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安徽诚越电子科技有限公司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新型二氧化锰基超级电容器的研发及产业化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72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安庆市恒怡多精彩科技有限公司</w:t>
            </w:r>
          </w:p>
        </w:tc>
        <w:tc>
          <w:tcPr>
            <w:tcW w:w="5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人机交互设备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202206N01500005</w:t>
            </w:r>
          </w:p>
        </w:tc>
      </w:tr>
    </w:tbl>
    <w:p>
      <w:pPr>
        <w:rPr>
          <w:rFonts w:hint="default" w:ascii="Times New Roman" w:hAnsi="Times New Roman" w:eastAsia="方正仿宋_GBK" w:cs="Times New Roman"/>
          <w:sz w:val="32"/>
          <w:szCs w:val="32"/>
        </w:rPr>
      </w:pPr>
    </w:p>
    <w:sectPr>
      <w:footerReference r:id="rId3"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7061008"/>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57061008"/>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pPr>
                      <w:rPr>
                        <w:rFonts w:ascii="Times New Roman" w:hAnsi="Times New Roman" w:cs="Times New Roman"/>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WI2NzllMWE3Mzg1NWU1ZDJhMDZhMzg1ODEzYmMifQ=="/>
  </w:docVars>
  <w:rsids>
    <w:rsidRoot w:val="00460B5A"/>
    <w:rsid w:val="0009236A"/>
    <w:rsid w:val="00103122"/>
    <w:rsid w:val="00315B64"/>
    <w:rsid w:val="00460B5A"/>
    <w:rsid w:val="00461334"/>
    <w:rsid w:val="00795E46"/>
    <w:rsid w:val="00AB0FC4"/>
    <w:rsid w:val="00AC5AB9"/>
    <w:rsid w:val="00D06E8C"/>
    <w:rsid w:val="08387E2F"/>
    <w:rsid w:val="0BFC1173"/>
    <w:rsid w:val="105463E1"/>
    <w:rsid w:val="11EC0339"/>
    <w:rsid w:val="17AB703A"/>
    <w:rsid w:val="181141F9"/>
    <w:rsid w:val="1A3A58ED"/>
    <w:rsid w:val="1F4A0F85"/>
    <w:rsid w:val="1FEF03C6"/>
    <w:rsid w:val="22BF31CF"/>
    <w:rsid w:val="24C86D20"/>
    <w:rsid w:val="25E72E75"/>
    <w:rsid w:val="27756B1F"/>
    <w:rsid w:val="2AA813BF"/>
    <w:rsid w:val="2EA34324"/>
    <w:rsid w:val="313B60B4"/>
    <w:rsid w:val="33941B0E"/>
    <w:rsid w:val="34B84F6F"/>
    <w:rsid w:val="356667A2"/>
    <w:rsid w:val="3B8028FE"/>
    <w:rsid w:val="3EEB6EB0"/>
    <w:rsid w:val="412B15D8"/>
    <w:rsid w:val="4216520D"/>
    <w:rsid w:val="43FE4D82"/>
    <w:rsid w:val="479F46CE"/>
    <w:rsid w:val="48485CA8"/>
    <w:rsid w:val="4BC314E0"/>
    <w:rsid w:val="4C8A6224"/>
    <w:rsid w:val="51BD002A"/>
    <w:rsid w:val="52E32FC0"/>
    <w:rsid w:val="53476745"/>
    <w:rsid w:val="54B43966"/>
    <w:rsid w:val="54E0475B"/>
    <w:rsid w:val="557D5545"/>
    <w:rsid w:val="56C83752"/>
    <w:rsid w:val="582A2592"/>
    <w:rsid w:val="59FB7BC0"/>
    <w:rsid w:val="5D443CF5"/>
    <w:rsid w:val="5E8A398A"/>
    <w:rsid w:val="5FAB3BB8"/>
    <w:rsid w:val="62A749E6"/>
    <w:rsid w:val="637238F9"/>
    <w:rsid w:val="6428531C"/>
    <w:rsid w:val="6BE1057C"/>
    <w:rsid w:val="702F2F21"/>
    <w:rsid w:val="7053532C"/>
    <w:rsid w:val="745F65BE"/>
    <w:rsid w:val="75CF7DF0"/>
    <w:rsid w:val="7A782BED"/>
    <w:rsid w:val="7B3041E8"/>
    <w:rsid w:val="7DEB5C1C"/>
    <w:rsid w:val="7DFC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脚 Char"/>
    <w:basedOn w:val="5"/>
    <w:link w:val="2"/>
    <w:qFormat/>
    <w:uiPriority w:val="99"/>
    <w:rPr>
      <w:sz w:val="18"/>
      <w:szCs w:val="18"/>
    </w:rPr>
  </w:style>
  <w:style w:type="character" w:customStyle="1" w:styleId="8">
    <w:name w:val="页眉 Char"/>
    <w:basedOn w:val="5"/>
    <w:link w:val="3"/>
    <w:qFormat/>
    <w:uiPriority w:val="99"/>
    <w:rPr>
      <w:sz w:val="18"/>
      <w:szCs w:val="18"/>
    </w:rPr>
  </w:style>
  <w:style w:type="character" w:customStyle="1" w:styleId="9">
    <w:name w:val="font01"/>
    <w:basedOn w:val="5"/>
    <w:qFormat/>
    <w:uiPriority w:val="0"/>
    <w:rPr>
      <w:rFonts w:hint="eastAsia" w:ascii="宋体" w:hAnsi="宋体" w:eastAsia="宋体" w:cs="宋体"/>
      <w:color w:val="000000"/>
      <w:sz w:val="22"/>
      <w:szCs w:val="22"/>
      <w:u w:val="none"/>
    </w:rPr>
  </w:style>
  <w:style w:type="character" w:customStyle="1" w:styleId="10">
    <w:name w:val="font61"/>
    <w:basedOn w:val="5"/>
    <w:qFormat/>
    <w:uiPriority w:val="0"/>
    <w:rPr>
      <w:rFonts w:hint="default" w:ascii="Times New Roman" w:hAnsi="Times New Roman" w:cs="Times New Roman"/>
      <w:color w:val="000000"/>
      <w:sz w:val="22"/>
      <w:szCs w:val="22"/>
      <w:u w:val="none"/>
    </w:rPr>
  </w:style>
  <w:style w:type="character" w:customStyle="1" w:styleId="11">
    <w:name w:val="font81"/>
    <w:basedOn w:val="5"/>
    <w:qFormat/>
    <w:uiPriority w:val="0"/>
    <w:rPr>
      <w:rFonts w:ascii="方正仿宋_GBK" w:hAnsi="方正仿宋_GBK" w:eastAsia="方正仿宋_GBK" w:cs="方正仿宋_GBK"/>
      <w:color w:val="000000"/>
      <w:sz w:val="22"/>
      <w:szCs w:val="22"/>
      <w:u w:val="none"/>
    </w:rPr>
  </w:style>
  <w:style w:type="character" w:customStyle="1" w:styleId="12">
    <w:name w:val="font91"/>
    <w:basedOn w:val="5"/>
    <w:qFormat/>
    <w:uiPriority w:val="0"/>
    <w:rPr>
      <w:rFonts w:hint="default" w:ascii="Times New Roman" w:hAnsi="Times New Roman" w:cs="Times New Roman"/>
      <w:color w:val="000000"/>
      <w:sz w:val="22"/>
      <w:szCs w:val="22"/>
      <w:u w:val="none"/>
    </w:rPr>
  </w:style>
  <w:style w:type="character" w:customStyle="1" w:styleId="13">
    <w:name w:val="font71"/>
    <w:basedOn w:val="5"/>
    <w:qFormat/>
    <w:uiPriority w:val="0"/>
    <w:rPr>
      <w:rFonts w:ascii="方正仿宋_GB2312" w:hAnsi="方正仿宋_GB2312" w:eastAsia="方正仿宋_GB2312" w:cs="方正仿宋_GB2312"/>
      <w:color w:val="000000"/>
      <w:sz w:val="22"/>
      <w:szCs w:val="22"/>
      <w:u w:val="none"/>
    </w:rPr>
  </w:style>
  <w:style w:type="character" w:customStyle="1" w:styleId="14">
    <w:name w:val="font10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Desktop\&#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Pages>7</Pages>
  <Words>3890</Words>
  <Characters>5524</Characters>
  <Lines>32</Lines>
  <Paragraphs>9</Paragraphs>
  <TotalTime>2</TotalTime>
  <ScaleCrop>false</ScaleCrop>
  <LinksUpToDate>false</LinksUpToDate>
  <CharactersWithSpaces>5567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2020-10-30T01:17:00Z</dcterms:created>
  <dc:creator>徐洲炉</dc:creator>
  <cp:lastModifiedBy>Administrator</cp:lastModifiedBy>
  <cp:lastPrinted>2022-06-28T00:39:00Z</cp:lastPrinted>
  <dcterms:modified xsi:type="dcterms:W3CDTF">2022-06-28T01:22:56Z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5CDEFB53E4A64470983F500E5EA0F3C9</vt:lpwstr>
  </property>
</Properties>
</file>